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rtl w:val="0"/>
        </w:rPr>
        <w:t xml:space="preserve">SOUTHEAST CONFERENCE</w:t>
      </w:r>
    </w:p>
    <w:p w:rsidR="00000000" w:rsidDel="00000000" w:rsidP="00000000" w:rsidRDefault="00000000" w:rsidRPr="00000000" w14:paraId="00000002">
      <w:pPr>
        <w:pStyle w:val="Heading1"/>
        <w:rPr/>
      </w:pPr>
      <w:r w:rsidDel="00000000" w:rsidR="00000000" w:rsidRPr="00000000">
        <w:rPr>
          <w:rtl w:val="0"/>
        </w:rPr>
        <w:t xml:space="preserve">BASEBALL BY-LAWS</w:t>
      </w:r>
    </w:p>
    <w:p w:rsidR="00000000" w:rsidDel="00000000" w:rsidP="00000000" w:rsidRDefault="00000000" w:rsidRPr="00000000" w14:paraId="0000000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2023-2024</w:t>
      </w:r>
      <w:r w:rsidDel="00000000" w:rsidR="00000000" w:rsidRPr="00000000">
        <w:rPr>
          <w:rtl w:val="0"/>
        </w:rPr>
      </w:r>
    </w:p>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Last reviewed: </w:t>
      </w:r>
      <w:r w:rsidDel="00000000" w:rsidR="00000000" w:rsidRPr="00000000">
        <w:rPr>
          <w:rFonts w:ascii="Times New Roman" w:cs="Times New Roman" w:eastAsia="Times New Roman" w:hAnsi="Times New Roman"/>
          <w:b w:val="1"/>
          <w:sz w:val="20"/>
          <w:szCs w:val="20"/>
          <w:highlight w:val="yellow"/>
          <w:rtl w:val="0"/>
        </w:rPr>
        <w:t xml:space="preserve">8/10/23</w:t>
      </w:r>
      <w:r w:rsidDel="00000000" w:rsidR="00000000" w:rsidRPr="00000000">
        <w:rPr>
          <w:rtl w:val="0"/>
        </w:rPr>
      </w:r>
    </w:p>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tabs>
          <w:tab w:val="left" w:leader="none" w:pos="45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tab/>
        <w:t xml:space="preserve">GENERAL</w:t>
      </w:r>
      <w:r w:rsidDel="00000000" w:rsidR="00000000" w:rsidRPr="00000000">
        <w:rPr>
          <w:rtl w:val="0"/>
        </w:rPr>
      </w:r>
    </w:p>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t xml:space="preserve">The starting date for spring baseball is the earliest day set by the WIAA rules.</w:t>
      </w:r>
    </w:p>
    <w:p w:rsidR="00000000" w:rsidDel="00000000" w:rsidP="00000000" w:rsidRDefault="00000000" w:rsidRPr="00000000" w14:paraId="0000000A">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tab/>
        <w:t xml:space="preserve">The WIAA rules governing rules and regulations are followed.</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450"/>
        </w:tabs>
        <w:ind w:left="450" w:hanging="45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tab/>
        <w:t xml:space="preserve">The baseball rules, as published by the National Federation, are used with the reentry rules incorporated into the playing rules.</w:t>
      </w:r>
    </w:p>
    <w:p w:rsidR="00000000" w:rsidDel="00000000" w:rsidP="00000000" w:rsidRDefault="00000000" w:rsidRPr="00000000" w14:paraId="0000000C">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tab/>
        <w:t xml:space="preserve">In the event the game has to be postponed, the home team should notify the visiting team two (2) hours prior </w:t>
        <w:tab/>
        <w:t xml:space="preserve">to game time.</w:t>
      </w:r>
    </w:p>
    <w:p w:rsidR="00000000" w:rsidDel="00000000" w:rsidP="00000000" w:rsidRDefault="00000000" w:rsidRPr="00000000" w14:paraId="0000000D">
      <w:pPr>
        <w:widowControl w:val="0"/>
        <w:tabs>
          <w:tab w:val="left" w:leader="none" w:pos="450"/>
        </w:tabs>
        <w:ind w:left="45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tab/>
        <w:t xml:space="preserve">Rained out games are to be made up.  The two teams involved in the rain out will determine the make up date.  </w:t>
      </w:r>
      <w:r w:rsidDel="00000000" w:rsidR="00000000" w:rsidRPr="00000000">
        <w:rPr>
          <w:rFonts w:ascii="Times New Roman" w:cs="Times New Roman" w:eastAsia="Times New Roman" w:hAnsi="Times New Roman"/>
          <w:b w:val="1"/>
          <w:sz w:val="20"/>
          <w:szCs w:val="20"/>
          <w:rtl w:val="0"/>
        </w:rPr>
        <w:t xml:space="preserve">Games will be played on the next available date</w:t>
      </w:r>
      <w:r w:rsidDel="00000000" w:rsidR="00000000" w:rsidRPr="00000000">
        <w:rPr>
          <w:rFonts w:ascii="Times New Roman" w:cs="Times New Roman" w:eastAsia="Times New Roman" w:hAnsi="Times New Roman"/>
          <w:sz w:val="20"/>
          <w:szCs w:val="20"/>
          <w:rtl w:val="0"/>
        </w:rPr>
        <w:t xml:space="preserve">.  All conference games are to be made up if possible.  Rained out games that will involve the determination of the conference champion must be made up.  If necessary, Principals and/or Athletic Directors will determine the make-up date.  Unusual circumstances must prevail before a game is not made up.</w:t>
      </w:r>
    </w:p>
    <w:p w:rsidR="00000000" w:rsidDel="00000000" w:rsidP="00000000" w:rsidRDefault="00000000" w:rsidRPr="00000000" w14:paraId="0000000E">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tab/>
      </w:r>
      <w:r w:rsidDel="00000000" w:rsidR="00000000" w:rsidRPr="00000000">
        <w:rPr>
          <w:rFonts w:ascii="Times New Roman" w:cs="Times New Roman" w:eastAsia="Times New Roman" w:hAnsi="Times New Roman"/>
          <w:sz w:val="20"/>
          <w:szCs w:val="20"/>
          <w:rtl w:val="0"/>
        </w:rPr>
        <w:t xml:space="preserve">The visiting team will be provided the field by 4:05pm for games scheduled to start at 4:30pm, and 25 minutes before game time for games scheduled at other start times.</w:t>
      </w:r>
    </w:p>
    <w:p w:rsidR="00000000" w:rsidDel="00000000" w:rsidP="00000000" w:rsidRDefault="00000000" w:rsidRPr="00000000" w14:paraId="0000000F">
      <w:pPr>
        <w:widowControl w:val="0"/>
        <w:tabs>
          <w:tab w:val="left" w:leader="none" w:pos="450"/>
        </w:tabs>
        <w:rPr>
          <w:rFonts w:ascii="Times New Roman" w:cs="Times New Roman" w:eastAsia="Times New Roman" w:hAnsi="Times New Roman"/>
          <w:strike w:val="1"/>
          <w:color w:val="ff0000"/>
          <w:sz w:val="20"/>
          <w:szCs w:val="20"/>
        </w:rPr>
      </w:pPr>
      <w:r w:rsidDel="00000000" w:rsidR="00000000" w:rsidRPr="00000000">
        <w:rPr>
          <w:rtl w:val="0"/>
        </w:rPr>
      </w:r>
    </w:p>
    <w:p w:rsidR="00000000" w:rsidDel="00000000" w:rsidP="00000000" w:rsidRDefault="00000000" w:rsidRPr="00000000" w14:paraId="00000010">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tab/>
        <w:t xml:space="preserve">The earliest day practice may begin (spring) is the Monday of week </w:t>
      </w:r>
      <w:r w:rsidDel="00000000" w:rsidR="00000000" w:rsidRPr="00000000">
        <w:rPr>
          <w:rFonts w:ascii="Times New Roman" w:cs="Times New Roman" w:eastAsia="Times New Roman" w:hAnsi="Times New Roman"/>
          <w:b w:val="1"/>
          <w:sz w:val="20"/>
          <w:szCs w:val="20"/>
          <w:rtl w:val="0"/>
        </w:rPr>
        <w:t xml:space="preserve">thirty-eight (38).</w:t>
      </w:r>
      <w:r w:rsidDel="00000000" w:rsidR="00000000" w:rsidRPr="00000000">
        <w:rPr>
          <w:rtl w:val="0"/>
        </w:rPr>
      </w:r>
    </w:p>
    <w:p w:rsidR="00000000" w:rsidDel="00000000" w:rsidP="00000000" w:rsidRDefault="00000000" w:rsidRPr="00000000" w14:paraId="00000011">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tab/>
        <w:t xml:space="preserve">There must be practices on a minimum of seven (7) different days before the first game may be played.</w:t>
      </w:r>
    </w:p>
    <w:p w:rsidR="00000000" w:rsidDel="00000000" w:rsidP="00000000" w:rsidRDefault="00000000" w:rsidRPr="00000000" w14:paraId="00000012">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tab/>
        <w:t xml:space="preserve">One scrimmage, over one day, with another school or schools may be conducted in addition to the maximum </w:t>
        <w:tab/>
        <w:t xml:space="preserve">allowed games, provided the athletes participating meet all WIAA and school eligibility requirements</w:t>
      </w:r>
    </w:p>
    <w:p w:rsidR="00000000" w:rsidDel="00000000" w:rsidP="00000000" w:rsidRDefault="00000000" w:rsidRPr="00000000" w14:paraId="00000013">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tab/>
        <w:t xml:space="preserve">The first game may not be played before eight (8) calendar days after the start of the season.</w:t>
      </w:r>
    </w:p>
    <w:p w:rsidR="00000000" w:rsidDel="00000000" w:rsidP="00000000" w:rsidRDefault="00000000" w:rsidRPr="00000000" w14:paraId="00000014">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tab/>
        <w:t xml:space="preserve">The maximum number of games is twenty-six (26).</w:t>
      </w:r>
    </w:p>
    <w:p w:rsidR="00000000" w:rsidDel="00000000" w:rsidP="00000000" w:rsidRDefault="00000000" w:rsidRPr="00000000" w14:paraId="00000015">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tab/>
        <w:t xml:space="preserve">Schools will be in compliance with the WIAA pitching rule that is based on pitches thrown.  The pitching rule </w:t>
        <w:tab/>
        <w:t xml:space="preserve">applies even though a game is called (ended by the umpire because of darkness, rain, or some other factor) </w:t>
        <w:tab/>
        <w:t xml:space="preserve">before it has become an official game.</w:t>
      </w:r>
    </w:p>
    <w:p w:rsidR="00000000" w:rsidDel="00000000" w:rsidP="00000000" w:rsidRDefault="00000000" w:rsidRPr="00000000" w14:paraId="00000016">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tab/>
        <w:t xml:space="preserve">It is not the responsibility of game officials to enforce the pitching rule.  Schools must report violations to the </w:t>
        <w:tab/>
        <w:t xml:space="preserve">WIAA office following competition.  Violations are considered in the same manner as a school using an </w:t>
        <w:tab/>
        <w:t xml:space="preserve">ineligible student.  The minimum penalty for such violations is forfeiture of the game.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leader="none" w:pos="450"/>
        </w:tabs>
        <w:ind w:left="450" w:hanging="45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tab/>
        <w:t xml:space="preserve">All schools are responsible before, during, and after a contest for the proper conduct of their coaches, athletes, students, and other spectators and, when requested, a school must complete a report regarding the contest in which a problem occurred.  (WIAA Bylaws, Article IX).</w:t>
      </w:r>
    </w:p>
    <w:p w:rsidR="00000000" w:rsidDel="00000000" w:rsidP="00000000" w:rsidRDefault="00000000" w:rsidRPr="00000000" w14:paraId="00000018">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tab/>
        <w:t xml:space="preserve">The home score book is the official book.</w:t>
      </w:r>
    </w:p>
    <w:p w:rsidR="00000000" w:rsidDel="00000000" w:rsidP="00000000" w:rsidRDefault="00000000" w:rsidRPr="00000000" w14:paraId="00000019">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tab/>
        <w:t xml:space="preserve">No player may appear in uniform for both Varsity, Junior Varsity, and Frosh/Soph games on the same day.  </w:t>
        <w:tab/>
        <w:t xml:space="preserve">During the Varsity Tournament season, no Varsity player may play in a Junior Varsity or Frosh/Soph game. </w:t>
      </w:r>
    </w:p>
    <w:p w:rsidR="00000000" w:rsidDel="00000000" w:rsidP="00000000" w:rsidRDefault="00000000" w:rsidRPr="00000000" w14:paraId="0000001A">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tab/>
        <w:t xml:space="preserve">Every effort should be made to make up the Junior Varsity contests.</w:t>
      </w:r>
    </w:p>
    <w:p w:rsidR="00000000" w:rsidDel="00000000" w:rsidP="00000000" w:rsidRDefault="00000000" w:rsidRPr="00000000" w14:paraId="0000001B">
      <w:pPr>
        <w:widowControl w:val="0"/>
        <w:tabs>
          <w:tab w:val="left" w:leader="none" w:pos="450"/>
        </w:tabs>
        <w:ind w:left="45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tab/>
        <w:t xml:space="preserve">The official baseball to be used by all teams in the Conference will be the Diamond DI Pro NFHS/NOCSAE</w:t>
      </w:r>
    </w:p>
    <w:p w:rsidR="00000000" w:rsidDel="00000000" w:rsidP="00000000" w:rsidRDefault="00000000" w:rsidRPr="00000000" w14:paraId="0000001C">
      <w:pPr>
        <w:widowControl w:val="0"/>
        <w:tabs>
          <w:tab w:val="left" w:leader="none" w:pos="450"/>
        </w:tabs>
        <w:ind w:left="45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tab/>
        <w:t xml:space="preserve">Where one or both teams have a direct conflict with a WIAA tournament game, tournament games have </w:t>
        <w:tab/>
        <w:t xml:space="preserve">priority over Conference games.  Conference games take priority over non-Conference games.</w:t>
      </w:r>
    </w:p>
    <w:p w:rsidR="00000000" w:rsidDel="00000000" w:rsidP="00000000" w:rsidRDefault="00000000" w:rsidRPr="00000000" w14:paraId="0000001D">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tab/>
        <w:t xml:space="preserve">There is no limit to the number of players comprising teams.</w:t>
      </w:r>
    </w:p>
    <w:p w:rsidR="00000000" w:rsidDel="00000000" w:rsidP="00000000" w:rsidRDefault="00000000" w:rsidRPr="00000000" w14:paraId="0000001E">
      <w:pPr>
        <w:widowControl w:val="0"/>
        <w:tabs>
          <w:tab w:val="left" w:leader="none" w:pos="450"/>
          <w:tab w:val="left" w:leader="none" w:pos="3600"/>
        </w:tabs>
        <w:ind w:left="45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tab/>
        <w:t xml:space="preserve">Two All Conference </w:t>
      </w:r>
      <w:r w:rsidDel="00000000" w:rsidR="00000000" w:rsidRPr="00000000">
        <w:rPr>
          <w:rFonts w:ascii="Times New Roman" w:cs="Times New Roman" w:eastAsia="Times New Roman" w:hAnsi="Times New Roman"/>
          <w:sz w:val="20"/>
          <w:szCs w:val="20"/>
          <w:rtl w:val="0"/>
        </w:rPr>
        <w:t xml:space="preserve">Teams comprised from</w:t>
      </w:r>
      <w:r w:rsidDel="00000000" w:rsidR="00000000" w:rsidRPr="00000000">
        <w:rPr>
          <w:rFonts w:ascii="Times New Roman" w:cs="Times New Roman" w:eastAsia="Times New Roman" w:hAnsi="Times New Roman"/>
          <w:sz w:val="20"/>
          <w:szCs w:val="20"/>
          <w:rtl w:val="0"/>
        </w:rPr>
        <w:t xml:space="preserve"> the eight schools will be chosen at the end of the season.  The All Conference Teams will include:  three pitchers, one catcher, five infielders, four outfielders, one utility/DH player, and a “flex” player that may be a catcher, infielder, outfielder, or Utility/DH.</w:t>
      </w:r>
    </w:p>
    <w:p w:rsidR="00000000" w:rsidDel="00000000" w:rsidP="00000000" w:rsidRDefault="00000000" w:rsidRPr="00000000" w14:paraId="0000001F">
      <w:pPr>
        <w:widowControl w:val="0"/>
        <w:tabs>
          <w:tab w:val="left" w:leader="none" w:pos="450"/>
          <w:tab w:val="left" w:leader="none" w:pos="360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widowControl w:val="0"/>
        <w:tabs>
          <w:tab w:val="left" w:leader="none" w:pos="450"/>
          <w:tab w:val="left" w:leader="none" w:pos="360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Conference Champions</w:t>
        <w:tab/>
        <w:t xml:space="preserve">Bar</w:t>
      </w:r>
    </w:p>
    <w:p w:rsidR="00000000" w:rsidDel="00000000" w:rsidP="00000000" w:rsidRDefault="00000000" w:rsidRPr="00000000" w14:paraId="00000021">
      <w:pPr>
        <w:widowControl w:val="0"/>
        <w:tabs>
          <w:tab w:val="left" w:leader="none" w:pos="450"/>
          <w:tab w:val="left" w:leader="none" w:pos="360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All Conference First Team</w:t>
        <w:tab/>
        <w:t xml:space="preserve">15 Gold Medals</w:t>
      </w:r>
    </w:p>
    <w:p w:rsidR="00000000" w:rsidDel="00000000" w:rsidP="00000000" w:rsidRDefault="00000000" w:rsidRPr="00000000" w14:paraId="00000022">
      <w:pPr>
        <w:widowControl w:val="0"/>
        <w:tabs>
          <w:tab w:val="left" w:leader="none" w:pos="450"/>
          <w:tab w:val="left" w:leader="none" w:pos="360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All Conference Second Team</w:t>
        <w:tab/>
        <w:t xml:space="preserve">15 Silver Medals</w:t>
      </w:r>
    </w:p>
    <w:p w:rsidR="00000000" w:rsidDel="00000000" w:rsidP="00000000" w:rsidRDefault="00000000" w:rsidRPr="00000000" w14:paraId="00000023">
      <w:pPr>
        <w:widowControl w:val="0"/>
        <w:tabs>
          <w:tab w:val="left" w:leader="none" w:pos="450"/>
          <w:tab w:val="left" w:leader="none" w:pos="360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tab/>
        <w:t xml:space="preserve">All levels of play will have WIAA registered officials.</w:t>
      </w:r>
    </w:p>
    <w:p w:rsidR="00000000" w:rsidDel="00000000" w:rsidP="00000000" w:rsidRDefault="00000000" w:rsidRPr="00000000" w14:paraId="00000025">
      <w:pPr>
        <w:widowControl w:val="0"/>
        <w:tabs>
          <w:tab w:val="left" w:leader="none" w:pos="450"/>
        </w:tabs>
        <w:ind w:left="45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tab/>
        <w:t xml:space="preserve">It is suggested that the Athletic Director in charge of baseball compile and publish a list of coaches, addresses, and phone numbers prior to each season.</w:t>
      </w:r>
    </w:p>
    <w:p w:rsidR="00000000" w:rsidDel="00000000" w:rsidP="00000000" w:rsidRDefault="00000000" w:rsidRPr="00000000" w14:paraId="00000026">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tab/>
        <w:t xml:space="preserve">The host school is responsible for calling games into the Milwaukee/Journal/Sentinel and local papers.</w:t>
      </w:r>
    </w:p>
    <w:p w:rsidR="00000000" w:rsidDel="00000000" w:rsidP="00000000" w:rsidRDefault="00000000" w:rsidRPr="00000000" w14:paraId="00000027">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tab/>
        <w:t xml:space="preserve">The ten run rule will be used after five innings at all levels. </w:t>
      </w:r>
    </w:p>
    <w:p w:rsidR="00000000" w:rsidDel="00000000" w:rsidP="00000000" w:rsidRDefault="00000000" w:rsidRPr="00000000" w14:paraId="00000028">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Sub-varsity games played among the espring baseball schools will have a 2-hour time limit. No new inning </w:t>
        <w:tab/>
        <w:t xml:space="preserve">will begin after the 2-hour mark.  The inning will be completed if the 2-hour limit elapses during the inning.  </w:t>
        <w:tab/>
        <w:t xml:space="preserve">For time determinations, the new inning starts upon completion of the previous inning.  Note:  Because of the </w:t>
        <w:tab/>
        <w:t xml:space="preserve">time limit, games may end in a tie.   </w:t>
      </w:r>
    </w:p>
    <w:p w:rsidR="00000000" w:rsidDel="00000000" w:rsidP="00000000" w:rsidRDefault="00000000" w:rsidRPr="00000000" w14:paraId="00000029">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tab/>
        <w:t xml:space="preserve">All SEC Baseball games will begin at 4:30 PM unless noted on the baseball schedule.</w:t>
      </w:r>
    </w:p>
    <w:p w:rsidR="00000000" w:rsidDel="00000000" w:rsidP="00000000" w:rsidRDefault="00000000" w:rsidRPr="00000000" w14:paraId="0000002A">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tab/>
        <w:t xml:space="preserve">Rain/Darkness:</w:t>
      </w:r>
    </w:p>
    <w:p w:rsidR="00000000" w:rsidDel="00000000" w:rsidP="00000000" w:rsidRDefault="00000000" w:rsidRPr="00000000" w14:paraId="0000002B">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a. JV1 and JV2 games where the home team is leading after 4 ½ innings, the home team gets the win.</w:t>
      </w:r>
    </w:p>
    <w:p w:rsidR="00000000" w:rsidDel="00000000" w:rsidP="00000000" w:rsidRDefault="00000000" w:rsidRPr="00000000" w14:paraId="0000002C">
      <w:pPr>
        <w:widowControl w:val="0"/>
        <w:tabs>
          <w:tab w:val="left" w:leader="none" w:pos="45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b. JV1 and JV2 games where the visiting team is leading after 5 innings, the visiting team gets the win.</w:t>
      </w:r>
    </w:p>
    <w:p w:rsidR="00000000" w:rsidDel="00000000" w:rsidP="00000000" w:rsidRDefault="00000000" w:rsidRPr="00000000" w14:paraId="0000002D">
      <w:pPr>
        <w:widowControl w:val="0"/>
        <w:tabs>
          <w:tab w:val="left" w:leader="none" w:pos="450"/>
        </w:tabs>
        <w:ind w:left="4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  Rain/Darkness:  A varsity game called by rain, wet grounds or darkness before </w:t>
      </w:r>
      <w:r w:rsidDel="00000000" w:rsidR="00000000" w:rsidRPr="00000000">
        <w:rPr>
          <w:rFonts w:ascii="Times New Roman" w:cs="Times New Roman" w:eastAsia="Times New Roman" w:hAnsi="Times New Roman"/>
          <w:sz w:val="20"/>
          <w:szCs w:val="20"/>
          <w:rtl w:val="0"/>
        </w:rPr>
        <w:t xml:space="preserve">completed</w:t>
      </w:r>
      <w:r w:rsidDel="00000000" w:rsidR="00000000" w:rsidRPr="00000000">
        <w:rPr>
          <w:rFonts w:ascii="Times New Roman" w:cs="Times New Roman" w:eastAsia="Times New Roman" w:hAnsi="Times New Roman"/>
          <w:sz w:val="20"/>
          <w:szCs w:val="20"/>
          <w:rtl w:val="0"/>
        </w:rPr>
        <w:t xml:space="preserve"> should be treated as a suspended game, and completed at a later date if the coach of the </w:t>
      </w:r>
      <w:r w:rsidDel="00000000" w:rsidR="00000000" w:rsidRPr="00000000">
        <w:rPr>
          <w:rFonts w:ascii="Times New Roman" w:cs="Times New Roman" w:eastAsia="Times New Roman" w:hAnsi="Times New Roman"/>
          <w:sz w:val="20"/>
          <w:szCs w:val="20"/>
          <w:rtl w:val="0"/>
        </w:rPr>
        <w:t xml:space="preserve">team trailing wishes</w:t>
      </w:r>
      <w:r w:rsidDel="00000000" w:rsidR="00000000" w:rsidRPr="00000000">
        <w:rPr>
          <w:rFonts w:ascii="Times New Roman" w:cs="Times New Roman" w:eastAsia="Times New Roman" w:hAnsi="Times New Roman"/>
          <w:sz w:val="20"/>
          <w:szCs w:val="20"/>
          <w:rtl w:val="0"/>
        </w:rPr>
        <w:t xml:space="preserve"> to finish the game.  </w:t>
      </w:r>
    </w:p>
    <w:p w:rsidR="00000000" w:rsidDel="00000000" w:rsidP="00000000" w:rsidRDefault="00000000" w:rsidRPr="00000000" w14:paraId="0000002E">
      <w:pPr>
        <w:widowControl w:val="0"/>
        <w:tabs>
          <w:tab w:val="left" w:leader="none" w:pos="45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tabs>
          <w:tab w:val="left" w:leader="none" w:pos="45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tab/>
        <w:t xml:space="preserve">ALL-CONFERENCE SELECTIONS</w:t>
      </w:r>
      <w:r w:rsidDel="00000000" w:rsidR="00000000" w:rsidRPr="00000000">
        <w:rPr>
          <w:rtl w:val="0"/>
        </w:rPr>
      </w:r>
    </w:p>
    <w:p w:rsidR="00000000" w:rsidDel="00000000" w:rsidP="00000000" w:rsidRDefault="00000000" w:rsidRPr="00000000" w14:paraId="0000003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tabs>
          <w:tab w:val="left" w:leader="none" w:pos="450"/>
        </w:tabs>
        <w:ind w:left="4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All Conference Teams will be chosen at the end of the season meeting.  The All Conference Teams will include:  </w:t>
      </w:r>
    </w:p>
    <w:p w:rsidR="00000000" w:rsidDel="00000000" w:rsidP="00000000" w:rsidRDefault="00000000" w:rsidRPr="00000000" w14:paraId="00000032">
      <w:pPr>
        <w:widowControl w:val="0"/>
        <w:numPr>
          <w:ilvl w:val="0"/>
          <w:numId w:val="1"/>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Pitchers</w:t>
      </w:r>
    </w:p>
    <w:p w:rsidR="00000000" w:rsidDel="00000000" w:rsidP="00000000" w:rsidRDefault="00000000" w:rsidRPr="00000000" w14:paraId="00000033">
      <w:pPr>
        <w:widowControl w:val="0"/>
        <w:numPr>
          <w:ilvl w:val="0"/>
          <w:numId w:val="1"/>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Catcher</w:t>
      </w:r>
    </w:p>
    <w:p w:rsidR="00000000" w:rsidDel="00000000" w:rsidP="00000000" w:rsidRDefault="00000000" w:rsidRPr="00000000" w14:paraId="00000034">
      <w:pPr>
        <w:widowControl w:val="0"/>
        <w:numPr>
          <w:ilvl w:val="0"/>
          <w:numId w:val="1"/>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Infielders</w:t>
      </w:r>
    </w:p>
    <w:p w:rsidR="00000000" w:rsidDel="00000000" w:rsidP="00000000" w:rsidRDefault="00000000" w:rsidRPr="00000000" w14:paraId="00000035">
      <w:pPr>
        <w:widowControl w:val="0"/>
        <w:numPr>
          <w:ilvl w:val="0"/>
          <w:numId w:val="1"/>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Outfielders</w:t>
      </w:r>
    </w:p>
    <w:p w:rsidR="00000000" w:rsidDel="00000000" w:rsidP="00000000" w:rsidRDefault="00000000" w:rsidRPr="00000000" w14:paraId="00000036">
      <w:pPr>
        <w:widowControl w:val="0"/>
        <w:numPr>
          <w:ilvl w:val="0"/>
          <w:numId w:val="1"/>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Utility/DH</w:t>
      </w:r>
    </w:p>
    <w:p w:rsidR="00000000" w:rsidDel="00000000" w:rsidP="00000000" w:rsidRDefault="00000000" w:rsidRPr="00000000" w14:paraId="00000037">
      <w:pPr>
        <w:widowControl w:val="0"/>
        <w:numPr>
          <w:ilvl w:val="0"/>
          <w:numId w:val="1"/>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“Flex” player that may be a catcher, infielder, outfielder or utility/DH. </w:t>
      </w:r>
    </w:p>
    <w:p w:rsidR="00000000" w:rsidDel="00000000" w:rsidP="00000000" w:rsidRDefault="00000000" w:rsidRPr="00000000" w14:paraId="00000038">
      <w:pPr>
        <w:widowControl w:val="0"/>
        <w:numPr>
          <w:ilvl w:val="0"/>
          <w:numId w:val="1"/>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Player of the Year and Coach of the Year will be voted on through nominations</w:t>
      </w:r>
    </w:p>
    <w:p w:rsidR="00000000" w:rsidDel="00000000" w:rsidP="00000000" w:rsidRDefault="00000000" w:rsidRPr="00000000" w14:paraId="00000039">
      <w:pPr>
        <w:widowControl w:val="0"/>
        <w:tabs>
          <w:tab w:val="left" w:leader="none" w:pos="450"/>
        </w:tabs>
        <w:ind w:left="45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widowControl w:val="0"/>
        <w:tabs>
          <w:tab w:val="left" w:leader="none" w:pos="450"/>
        </w:tabs>
        <w:ind w:left="4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yellow"/>
          <w:rtl w:val="0"/>
        </w:rPr>
        <w:t xml:space="preserve">2023</w:t>
      </w:r>
      <w:r w:rsidDel="00000000" w:rsidR="00000000" w:rsidRPr="00000000">
        <w:rPr>
          <w:rtl w:val="0"/>
        </w:rPr>
      </w:r>
    </w:p>
    <w:p w:rsidR="00000000" w:rsidDel="00000000" w:rsidP="00000000" w:rsidRDefault="00000000" w:rsidRPr="00000000" w14:paraId="0000003B">
      <w:pPr>
        <w:widowControl w:val="0"/>
        <w:numPr>
          <w:ilvl w:val="0"/>
          <w:numId w:val="2"/>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Coaches will submit their </w:t>
      </w:r>
      <w:r w:rsidDel="00000000" w:rsidR="00000000" w:rsidRPr="00000000">
        <w:rPr>
          <w:rFonts w:ascii="Times New Roman" w:cs="Times New Roman" w:eastAsia="Times New Roman" w:hAnsi="Times New Roman"/>
          <w:b w:val="1"/>
          <w:sz w:val="20"/>
          <w:szCs w:val="20"/>
          <w:u w:val="single"/>
          <w:rtl w:val="0"/>
        </w:rPr>
        <w:t xml:space="preserve">CONFERENCE</w:t>
      </w:r>
      <w:r w:rsidDel="00000000" w:rsidR="00000000" w:rsidRPr="00000000">
        <w:rPr>
          <w:rFonts w:ascii="Times New Roman" w:cs="Times New Roman" w:eastAsia="Times New Roman" w:hAnsi="Times New Roman"/>
          <w:sz w:val="20"/>
          <w:szCs w:val="20"/>
          <w:rtl w:val="0"/>
        </w:rPr>
        <w:t xml:space="preserve"> stats only to all head coaches by 11:</w:t>
      </w:r>
      <w:r w:rsidDel="00000000" w:rsidR="00000000" w:rsidRPr="00000000">
        <w:rPr>
          <w:rFonts w:ascii="Times New Roman" w:cs="Times New Roman" w:eastAsia="Times New Roman" w:hAnsi="Times New Roman"/>
          <w:sz w:val="20"/>
          <w:szCs w:val="20"/>
          <w:rtl w:val="0"/>
        </w:rPr>
        <w:t xml:space="preserve">59pm</w:t>
      </w:r>
      <w:r w:rsidDel="00000000" w:rsidR="00000000" w:rsidRPr="00000000">
        <w:rPr>
          <w:rFonts w:ascii="Times New Roman" w:cs="Times New Roman" w:eastAsia="Times New Roman" w:hAnsi="Times New Roman"/>
          <w:sz w:val="20"/>
          <w:szCs w:val="20"/>
          <w:rtl w:val="0"/>
        </w:rPr>
        <w:t xml:space="preserve"> on Sunday, May 28 on the template that will be provided.  </w:t>
      </w:r>
    </w:p>
    <w:p w:rsidR="00000000" w:rsidDel="00000000" w:rsidP="00000000" w:rsidRDefault="00000000" w:rsidRPr="00000000" w14:paraId="0000003C">
      <w:pPr>
        <w:widowControl w:val="0"/>
        <w:numPr>
          <w:ilvl w:val="0"/>
          <w:numId w:val="2"/>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Ballots will be due from coaches by 11:59 p.m. on Thursday, June 1.  Coaches may not vote for their own players.</w:t>
      </w:r>
    </w:p>
    <w:p w:rsidR="00000000" w:rsidDel="00000000" w:rsidP="00000000" w:rsidRDefault="00000000" w:rsidRPr="00000000" w14:paraId="0000003D">
      <w:pPr>
        <w:widowControl w:val="0"/>
        <w:numPr>
          <w:ilvl w:val="0"/>
          <w:numId w:val="2"/>
        </w:numPr>
        <w:tabs>
          <w:tab w:val="left" w:leader="none" w:pos="450"/>
        </w:tabs>
        <w:ind w:left="11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Coaches will meet at </w:t>
      </w:r>
      <w:r w:rsidDel="00000000" w:rsidR="00000000" w:rsidRPr="00000000">
        <w:rPr>
          <w:rFonts w:ascii="Times New Roman" w:cs="Times New Roman" w:eastAsia="Times New Roman" w:hAnsi="Times New Roman"/>
          <w:sz w:val="20"/>
          <w:szCs w:val="20"/>
          <w:rtl w:val="0"/>
        </w:rPr>
        <w:t xml:space="preserve">4 p.m.</w:t>
      </w:r>
      <w:r w:rsidDel="00000000" w:rsidR="00000000" w:rsidRPr="00000000">
        <w:rPr>
          <w:rFonts w:ascii="Times New Roman" w:cs="Times New Roman" w:eastAsia="Times New Roman" w:hAnsi="Times New Roman"/>
          <w:sz w:val="20"/>
          <w:szCs w:val="20"/>
          <w:rtl w:val="0"/>
        </w:rPr>
        <w:t xml:space="preserve"> on the Sunday before the WIAA Sectional to finalize the all-conference teams and review bylaws. For 2023, the meeting date is Sunday, June 4.  </w:t>
      </w:r>
    </w:p>
    <w:p w:rsidR="00000000" w:rsidDel="00000000" w:rsidP="00000000" w:rsidRDefault="00000000" w:rsidRPr="00000000" w14:paraId="0000003E">
      <w:pPr>
        <w:widowControl w:val="0"/>
        <w:tabs>
          <w:tab w:val="left" w:leader="none" w:pos="450"/>
        </w:tabs>
        <w:ind w:left="45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widowControl w:val="0"/>
        <w:tabs>
          <w:tab w:val="left" w:leader="none" w:pos="450"/>
        </w:tabs>
        <w:ind w:left="450" w:firstLine="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Honorable Mention</w:t>
      </w:r>
    </w:p>
    <w:p w:rsidR="00000000" w:rsidDel="00000000" w:rsidP="00000000" w:rsidRDefault="00000000" w:rsidRPr="00000000" w14:paraId="00000040">
      <w:pPr>
        <w:widowControl w:val="0"/>
        <w:tabs>
          <w:tab w:val="left" w:leader="none" w:pos="450"/>
        </w:tabs>
        <w:ind w:left="4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players receiving two votes will receive honorable mention, and each coach is afforded two discretionary selections.</w:t>
      </w:r>
    </w:p>
    <w:p w:rsidR="00000000" w:rsidDel="00000000" w:rsidP="00000000" w:rsidRDefault="00000000" w:rsidRPr="00000000" w14:paraId="00000041">
      <w:pPr>
        <w:widowControl w:val="0"/>
        <w:tabs>
          <w:tab w:val="left" w:leader="none" w:pos="450"/>
        </w:tabs>
        <w:ind w:left="450" w:firstLine="0"/>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42">
      <w:pPr>
        <w:widowControl w:val="0"/>
        <w:tabs>
          <w:tab w:val="left" w:leader="none" w:pos="450"/>
        </w:tabs>
        <w:ind w:left="45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tab/>
        <w:t xml:space="preserve">MULTI-SPORT BYLAWS (updated 8-19-15)</w:t>
      </w:r>
      <w:r w:rsidDel="00000000" w:rsidR="00000000" w:rsidRPr="00000000">
        <w:rPr>
          <w:rtl w:val="0"/>
        </w:rPr>
      </w:r>
    </w:p>
    <w:p w:rsidR="00000000" w:rsidDel="00000000" w:rsidP="00000000" w:rsidRDefault="00000000" w:rsidRPr="00000000" w14:paraId="00000044">
      <w:pPr>
        <w:widowControl w:val="0"/>
        <w:tabs>
          <w:tab w:val="left" w:leader="none" w:pos="720"/>
          <w:tab w:val="left" w:leader="none" w:pos="1080"/>
        </w:tabs>
        <w:ind w:left="720" w:hanging="72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45">
      <w:pPr>
        <w:tabs>
          <w:tab w:val="left" w:leader="none" w:pos="720"/>
          <w:tab w:val="left" w:leader="none" w:pos="1080"/>
        </w:tabs>
        <w:ind w:left="720" w:firstLine="0"/>
        <w:rPr>
          <w:sz w:val="20"/>
          <w:szCs w:val="20"/>
        </w:rPr>
      </w:pPr>
      <w:r w:rsidDel="00000000" w:rsidR="00000000" w:rsidRPr="00000000">
        <w:rPr>
          <w:sz w:val="20"/>
          <w:szCs w:val="20"/>
          <w:rtl w:val="0"/>
        </w:rPr>
        <w:t xml:space="preserve">1.</w:t>
        <w:tab/>
        <w:t xml:space="preserve">SEC AWARDS POLICY - TEAM AND INDIVIDUAL SPORTS:</w:t>
      </w:r>
    </w:p>
    <w:p w:rsidR="00000000" w:rsidDel="00000000" w:rsidP="00000000" w:rsidRDefault="00000000" w:rsidRPr="00000000" w14:paraId="00000046">
      <w:pPr>
        <w:tabs>
          <w:tab w:val="left" w:leader="none" w:pos="720"/>
          <w:tab w:val="left" w:leader="none" w:pos="1080"/>
        </w:tabs>
        <w:ind w:left="720" w:firstLine="0"/>
        <w:rPr>
          <w:sz w:val="20"/>
          <w:szCs w:val="20"/>
        </w:rPr>
      </w:pPr>
      <w:r w:rsidDel="00000000" w:rsidR="00000000" w:rsidRPr="00000000">
        <w:rPr>
          <w:rtl w:val="0"/>
        </w:rPr>
      </w:r>
    </w:p>
    <w:p w:rsidR="00000000" w:rsidDel="00000000" w:rsidP="00000000" w:rsidRDefault="00000000" w:rsidRPr="00000000" w14:paraId="00000047">
      <w:pPr>
        <w:tabs>
          <w:tab w:val="left" w:leader="none" w:pos="720"/>
          <w:tab w:val="left" w:leader="none" w:pos="1080"/>
          <w:tab w:val="left" w:leader="none" w:pos="1440"/>
        </w:tabs>
        <w:ind w:left="720" w:firstLine="0"/>
        <w:rPr>
          <w:sz w:val="20"/>
          <w:szCs w:val="20"/>
        </w:rPr>
      </w:pPr>
      <w:r w:rsidDel="00000000" w:rsidR="00000000" w:rsidRPr="00000000">
        <w:rPr>
          <w:sz w:val="20"/>
          <w:szCs w:val="20"/>
          <w:rtl w:val="0"/>
        </w:rPr>
        <w:tab/>
        <w:t xml:space="preserve">a.  </w:t>
        <w:tab/>
        <w:t xml:space="preserve">“Team” sports include: Baseball, Football, Boys Volleyball, Girls Volleyball, Boys </w:t>
        <w:tab/>
        <w:tab/>
        <w:tab/>
        <w:tab/>
        <w:t xml:space="preserve">Soccer, Girls Soccer, Boys Basketball, Girls Basketball, and Softball.  All Conference awards </w:t>
        <w:tab/>
        <w:tab/>
        <w:tab/>
        <w:t xml:space="preserve">for team sports will be determined by a nomination and selection process.</w:t>
      </w:r>
    </w:p>
    <w:p w:rsidR="00000000" w:rsidDel="00000000" w:rsidP="00000000" w:rsidRDefault="00000000" w:rsidRPr="00000000" w14:paraId="00000048">
      <w:pPr>
        <w:tabs>
          <w:tab w:val="left" w:leader="none" w:pos="720"/>
          <w:tab w:val="left" w:leader="none" w:pos="1080"/>
          <w:tab w:val="left" w:leader="none" w:pos="1440"/>
        </w:tabs>
        <w:ind w:left="720" w:firstLine="0"/>
        <w:rPr>
          <w:sz w:val="20"/>
          <w:szCs w:val="20"/>
        </w:rPr>
      </w:pPr>
      <w:r w:rsidDel="00000000" w:rsidR="00000000" w:rsidRPr="00000000">
        <w:rPr>
          <w:sz w:val="20"/>
          <w:szCs w:val="20"/>
          <w:rtl w:val="0"/>
        </w:rPr>
        <w:tab/>
        <w:t xml:space="preserve">b.</w:t>
        <w:tab/>
        <w:t xml:space="preserve">“Individual” sports include:  Boys Cross Country, Girls Cross Country, Boys Tennis, </w:t>
        <w:tab/>
        <w:tab/>
        <w:tab/>
        <w:tab/>
        <w:t xml:space="preserve">Girls Tennis, Boys Golf, Girls Golf, Wrestling, Boys Swimming, Girls Swimming, Boys </w:t>
        <w:tab/>
        <w:tab/>
        <w:tab/>
        <w:tab/>
        <w:t xml:space="preserve">Track, Girls Track, and Gymnastics.  All-Conference awards for individual sports will be </w:t>
        <w:tab/>
        <w:tab/>
        <w:tab/>
        <w:tab/>
        <w:t xml:space="preserve">determined by finish at the Conference Meet.</w:t>
      </w:r>
    </w:p>
    <w:p w:rsidR="00000000" w:rsidDel="00000000" w:rsidP="00000000" w:rsidRDefault="00000000" w:rsidRPr="00000000" w14:paraId="00000049">
      <w:pPr>
        <w:tabs>
          <w:tab w:val="left" w:leader="none" w:pos="720"/>
          <w:tab w:val="left" w:leader="none" w:pos="1080"/>
          <w:tab w:val="left" w:leader="none" w:pos="1440"/>
        </w:tabs>
        <w:ind w:left="720" w:firstLine="0"/>
        <w:rPr>
          <w:sz w:val="20"/>
          <w:szCs w:val="20"/>
        </w:rPr>
      </w:pPr>
      <w:r w:rsidDel="00000000" w:rsidR="00000000" w:rsidRPr="00000000">
        <w:rPr>
          <w:sz w:val="20"/>
          <w:szCs w:val="20"/>
          <w:rtl w:val="0"/>
        </w:rPr>
        <w:tab/>
        <w:t xml:space="preserve">c.</w:t>
        <w:tab/>
        <w:t xml:space="preserve">Championship Bars will be awarded to Team Conference Champions and Team Conference </w:t>
        <w:tab/>
        <w:tab/>
        <w:tab/>
        <w:t xml:space="preserve">Meet Champions.  In the event of co-champions, a championship bar will be given to each co-</w:t>
        <w:tab/>
        <w:tab/>
        <w:tab/>
        <w:t xml:space="preserve">champion.</w:t>
      </w:r>
    </w:p>
    <w:p w:rsidR="00000000" w:rsidDel="00000000" w:rsidP="00000000" w:rsidRDefault="00000000" w:rsidRPr="00000000" w14:paraId="0000004A">
      <w:pPr>
        <w:tabs>
          <w:tab w:val="left" w:leader="none" w:pos="720"/>
          <w:tab w:val="left" w:leader="none" w:pos="1080"/>
          <w:tab w:val="left" w:leader="none" w:pos="1440"/>
        </w:tabs>
        <w:ind w:left="720" w:firstLine="0"/>
        <w:rPr>
          <w:sz w:val="20"/>
          <w:szCs w:val="20"/>
        </w:rPr>
      </w:pPr>
      <w:r w:rsidDel="00000000" w:rsidR="00000000" w:rsidRPr="00000000">
        <w:rPr>
          <w:sz w:val="20"/>
          <w:szCs w:val="20"/>
          <w:rtl w:val="0"/>
        </w:rPr>
        <w:tab/>
        <w:t xml:space="preserve">d.</w:t>
        <w:tab/>
        <w:t xml:space="preserve">First Team All Conference members will be awarded individual gold medals.  </w:t>
      </w:r>
    </w:p>
    <w:p w:rsidR="00000000" w:rsidDel="00000000" w:rsidP="00000000" w:rsidRDefault="00000000" w:rsidRPr="00000000" w14:paraId="0000004B">
      <w:pPr>
        <w:tabs>
          <w:tab w:val="left" w:leader="none" w:pos="720"/>
          <w:tab w:val="left" w:leader="none" w:pos="1080"/>
          <w:tab w:val="left" w:leader="none" w:pos="1440"/>
        </w:tabs>
        <w:ind w:left="720" w:firstLine="0"/>
        <w:rPr>
          <w:sz w:val="20"/>
          <w:szCs w:val="20"/>
        </w:rPr>
      </w:pPr>
      <w:r w:rsidDel="00000000" w:rsidR="00000000" w:rsidRPr="00000000">
        <w:rPr>
          <w:sz w:val="20"/>
          <w:szCs w:val="20"/>
          <w:rtl w:val="0"/>
        </w:rPr>
        <w:tab/>
        <w:t xml:space="preserve">e.</w:t>
        <w:tab/>
        <w:t xml:space="preserve">Second Team All Conference members will be awarded individual silver medals.</w:t>
      </w:r>
    </w:p>
    <w:p w:rsidR="00000000" w:rsidDel="00000000" w:rsidP="00000000" w:rsidRDefault="00000000" w:rsidRPr="00000000" w14:paraId="0000004C">
      <w:pPr>
        <w:tabs>
          <w:tab w:val="left" w:leader="none" w:pos="720"/>
          <w:tab w:val="left" w:leader="none" w:pos="1080"/>
          <w:tab w:val="left" w:leader="none" w:pos="1440"/>
        </w:tabs>
        <w:ind w:left="720" w:firstLine="0"/>
        <w:rPr>
          <w:sz w:val="20"/>
          <w:szCs w:val="20"/>
        </w:rPr>
      </w:pPr>
      <w:r w:rsidDel="00000000" w:rsidR="00000000" w:rsidRPr="00000000">
        <w:rPr>
          <w:sz w:val="20"/>
          <w:szCs w:val="20"/>
          <w:rtl w:val="0"/>
        </w:rPr>
        <w:tab/>
        <w:t xml:space="preserve">f.</w:t>
        <w:tab/>
        <w:t xml:space="preserve">Third Team All-Conference members will be awarded individual bronze medals.</w:t>
        <w:tab/>
      </w:r>
    </w:p>
    <w:p w:rsidR="00000000" w:rsidDel="00000000" w:rsidP="00000000" w:rsidRDefault="00000000" w:rsidRPr="00000000" w14:paraId="0000004D">
      <w:pPr>
        <w:tabs>
          <w:tab w:val="left" w:leader="none" w:pos="720"/>
          <w:tab w:val="left" w:leader="none" w:pos="1080"/>
          <w:tab w:val="left" w:leader="none" w:pos="1440"/>
        </w:tabs>
        <w:ind w:left="720" w:firstLine="0"/>
        <w:rPr>
          <w:sz w:val="20"/>
          <w:szCs w:val="20"/>
        </w:rPr>
      </w:pPr>
      <w:r w:rsidDel="00000000" w:rsidR="00000000" w:rsidRPr="00000000">
        <w:rPr>
          <w:sz w:val="20"/>
          <w:szCs w:val="20"/>
          <w:rtl w:val="0"/>
        </w:rPr>
        <w:tab/>
        <w:t xml:space="preserve">g.</w:t>
        <w:tab/>
        <w:t xml:space="preserve">Honorable mention members may be selected, certificates will be awarded.</w:t>
      </w:r>
    </w:p>
    <w:p w:rsidR="00000000" w:rsidDel="00000000" w:rsidP="00000000" w:rsidRDefault="00000000" w:rsidRPr="00000000" w14:paraId="0000004E">
      <w:pPr>
        <w:tabs>
          <w:tab w:val="left" w:leader="none" w:pos="720"/>
          <w:tab w:val="left" w:leader="none" w:pos="1080"/>
          <w:tab w:val="left" w:leader="none" w:pos="1440"/>
        </w:tabs>
        <w:ind w:left="720" w:firstLine="0"/>
        <w:rPr>
          <w:sz w:val="20"/>
          <w:szCs w:val="20"/>
        </w:rPr>
      </w:pPr>
      <w:r w:rsidDel="00000000" w:rsidR="00000000" w:rsidRPr="00000000">
        <w:rPr>
          <w:sz w:val="20"/>
          <w:szCs w:val="20"/>
          <w:rtl w:val="0"/>
        </w:rPr>
        <w:tab/>
        <w:t xml:space="preserve">h.</w:t>
        <w:tab/>
        <w:t xml:space="preserve">A player may not be on both First Team and Second Team All-Conference.</w:t>
      </w:r>
    </w:p>
    <w:p w:rsidR="00000000" w:rsidDel="00000000" w:rsidP="00000000" w:rsidRDefault="00000000" w:rsidRPr="00000000" w14:paraId="0000004F">
      <w:pPr>
        <w:tabs>
          <w:tab w:val="left" w:leader="none" w:pos="720"/>
          <w:tab w:val="left" w:leader="none" w:pos="1080"/>
          <w:tab w:val="left" w:leader="none" w:pos="1440"/>
        </w:tabs>
        <w:ind w:left="720" w:firstLine="0"/>
        <w:rPr>
          <w:sz w:val="20"/>
          <w:szCs w:val="20"/>
        </w:rPr>
      </w:pPr>
      <w:r w:rsidDel="00000000" w:rsidR="00000000" w:rsidRPr="00000000">
        <w:rPr>
          <w:sz w:val="20"/>
          <w:szCs w:val="20"/>
          <w:rtl w:val="0"/>
        </w:rPr>
        <w:tab/>
        <w:t xml:space="preserve">i.</w:t>
        <w:tab/>
        <w:t xml:space="preserve">When selecting SEC All Conference First and Second Teams.  </w:t>
      </w:r>
      <w:r w:rsidDel="00000000" w:rsidR="00000000" w:rsidRPr="00000000">
        <w:rPr>
          <w:b w:val="1"/>
          <w:sz w:val="20"/>
          <w:szCs w:val="20"/>
          <w:rtl w:val="0"/>
        </w:rPr>
        <w:t xml:space="preserve">ALL TIES MUST BE </w:t>
        <w:tab/>
        <w:tab/>
        <w:tab/>
        <w:tab/>
        <w:t xml:space="preserve">BROKEN</w:t>
      </w:r>
      <w:r w:rsidDel="00000000" w:rsidR="00000000" w:rsidRPr="00000000">
        <w:rPr>
          <w:sz w:val="20"/>
          <w:szCs w:val="20"/>
          <w:rtl w:val="0"/>
        </w:rPr>
        <w:t xml:space="preserve">. </w:t>
      </w:r>
    </w:p>
    <w:p w:rsidR="00000000" w:rsidDel="00000000" w:rsidP="00000000" w:rsidRDefault="00000000" w:rsidRPr="00000000" w14:paraId="00000050">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j.</w:t>
        <w:tab/>
        <w:t xml:space="preserve">Coaches will nominate candidates they feel worthy of All Conference recognition. Only </w:t>
        <w:tab/>
        <w:t xml:space="preserve">Southeast Conference statistics should be used as criteria for nomination.  While speaking on </w:t>
        <w:tab/>
        <w:t xml:space="preserve">behalf of the players, non-conference statistics may be included, but the coach MUST </w:t>
        <w:tab/>
        <w:t xml:space="preserve">separate </w:t>
        <w:tab/>
        <w:t xml:space="preserve">conference statistics versus non-conference statistics when explaining.</w:t>
      </w:r>
    </w:p>
    <w:p w:rsidR="00000000" w:rsidDel="00000000" w:rsidP="00000000" w:rsidRDefault="00000000" w:rsidRPr="00000000" w14:paraId="00000051">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k.</w:t>
        <w:tab/>
        <w:t xml:space="preserve">Head coaches are required to attend the conference post season meeting as scheduled for their </w:t>
        <w:tab/>
        <w:t xml:space="preserve">sport(s).  </w:t>
      </w:r>
    </w:p>
    <w:p w:rsidR="00000000" w:rsidDel="00000000" w:rsidP="00000000" w:rsidRDefault="00000000" w:rsidRPr="00000000" w14:paraId="00000052">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l.</w:t>
        <w:tab/>
        <w:t xml:space="preserve">Head coaches in football, b/g basketball, b/g soccer, b/g volleyball, softball, and baseball must </w:t>
        <w:tab/>
        <w:t xml:space="preserve">submit All Conference nominations prior to their post-season meeting as directed.  </w:t>
      </w:r>
    </w:p>
    <w:p w:rsidR="00000000" w:rsidDel="00000000" w:rsidP="00000000" w:rsidRDefault="00000000" w:rsidRPr="00000000" w14:paraId="00000053">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m.</w:t>
        <w:tab/>
        <w:t xml:space="preserve">No deserving player will be excluded from all-conference nomination if the head coach fails </w:t>
        <w:tab/>
        <w:t xml:space="preserve">to submit appropriate nomination information.  Other coaches may nominate deserving </w:t>
        <w:tab/>
        <w:t xml:space="preserve">players f</w:t>
        <w:tab/>
      </w:r>
      <w:r w:rsidDel="00000000" w:rsidR="00000000" w:rsidRPr="00000000">
        <w:rPr>
          <w:sz w:val="20"/>
          <w:szCs w:val="20"/>
          <w:rtl w:val="0"/>
        </w:rPr>
        <w:t xml:space="preserve">rom</w:t>
      </w:r>
      <w:r w:rsidDel="00000000" w:rsidR="00000000" w:rsidRPr="00000000">
        <w:rPr>
          <w:sz w:val="20"/>
          <w:szCs w:val="20"/>
          <w:rtl w:val="0"/>
        </w:rPr>
        <w:t xml:space="preserve"> opposing teams, if the head coach fails to comply with this requirement. </w:t>
      </w:r>
    </w:p>
    <w:p w:rsidR="00000000" w:rsidDel="00000000" w:rsidP="00000000" w:rsidRDefault="00000000" w:rsidRPr="00000000" w14:paraId="00000054">
      <w:pPr>
        <w:widowControl w:val="0"/>
        <w:tabs>
          <w:tab w:val="left" w:leader="none" w:pos="720"/>
          <w:tab w:val="left" w:leader="none" w:pos="1080"/>
        </w:tabs>
        <w:rPr>
          <w:sz w:val="20"/>
          <w:szCs w:val="20"/>
        </w:rPr>
      </w:pPr>
      <w:r w:rsidDel="00000000" w:rsidR="00000000" w:rsidRPr="00000000">
        <w:rPr>
          <w:sz w:val="20"/>
          <w:szCs w:val="20"/>
          <w:rtl w:val="0"/>
        </w:rPr>
        <w:t xml:space="preserve">.</w:t>
      </w:r>
    </w:p>
    <w:p w:rsidR="00000000" w:rsidDel="00000000" w:rsidP="00000000" w:rsidRDefault="00000000" w:rsidRPr="00000000" w14:paraId="00000055">
      <w:pPr>
        <w:widowControl w:val="0"/>
        <w:tabs>
          <w:tab w:val="left" w:leader="none" w:pos="720"/>
          <w:tab w:val="left" w:leader="none" w:pos="1080"/>
        </w:tabs>
        <w:ind w:left="1080" w:hanging="1080"/>
        <w:rPr>
          <w:sz w:val="20"/>
          <w:szCs w:val="20"/>
        </w:rPr>
      </w:pPr>
      <w:r w:rsidDel="00000000" w:rsidR="00000000" w:rsidRPr="00000000">
        <w:rPr>
          <w:sz w:val="20"/>
          <w:szCs w:val="20"/>
          <w:rtl w:val="0"/>
        </w:rPr>
        <w:tab/>
        <w:t xml:space="preserve">2.</w:t>
        <w:tab/>
        <w:t xml:space="preserve">In addition to the individual SEC sport bylaws, coaches are responsible for following all WIAA rules and regulations, as presented in the most current </w:t>
      </w:r>
      <w:r w:rsidDel="00000000" w:rsidR="00000000" w:rsidRPr="00000000">
        <w:rPr>
          <w:i w:val="1"/>
          <w:sz w:val="20"/>
          <w:szCs w:val="20"/>
          <w:rtl w:val="0"/>
        </w:rPr>
        <w:t xml:space="preserve">“Senior High School WIAA Handbook”</w:t>
      </w:r>
      <w:r w:rsidDel="00000000" w:rsidR="00000000" w:rsidRPr="00000000">
        <w:rPr>
          <w:sz w:val="20"/>
          <w:szCs w:val="20"/>
          <w:rtl w:val="0"/>
        </w:rPr>
        <w:t xml:space="preserve"> and the applicable </w:t>
      </w:r>
      <w:r w:rsidDel="00000000" w:rsidR="00000000" w:rsidRPr="00000000">
        <w:rPr>
          <w:i w:val="1"/>
          <w:sz w:val="20"/>
          <w:szCs w:val="20"/>
          <w:rtl w:val="0"/>
        </w:rPr>
        <w:t xml:space="preserve">“Season Regulations”</w:t>
      </w:r>
      <w:r w:rsidDel="00000000" w:rsidR="00000000" w:rsidRPr="00000000">
        <w:rPr>
          <w:sz w:val="20"/>
          <w:szCs w:val="20"/>
          <w:rtl w:val="0"/>
        </w:rPr>
        <w:t xml:space="preserve"> handbook.</w:t>
      </w:r>
    </w:p>
    <w:p w:rsidR="00000000" w:rsidDel="00000000" w:rsidP="00000000" w:rsidRDefault="00000000" w:rsidRPr="00000000" w14:paraId="00000056">
      <w:pPr>
        <w:widowControl w:val="0"/>
        <w:tabs>
          <w:tab w:val="left" w:leader="none" w:pos="720"/>
          <w:tab w:val="left" w:leader="none" w:pos="1080"/>
        </w:tabs>
        <w:rPr>
          <w:sz w:val="20"/>
          <w:szCs w:val="20"/>
        </w:rPr>
      </w:pPr>
      <w:r w:rsidDel="00000000" w:rsidR="00000000" w:rsidRPr="00000000">
        <w:rPr>
          <w:rtl w:val="0"/>
        </w:rPr>
      </w:r>
    </w:p>
    <w:p w:rsidR="00000000" w:rsidDel="00000000" w:rsidP="00000000" w:rsidRDefault="00000000" w:rsidRPr="00000000" w14:paraId="00000057">
      <w:pPr>
        <w:widowControl w:val="0"/>
        <w:tabs>
          <w:tab w:val="left" w:leader="none" w:pos="720"/>
          <w:tab w:val="left" w:leader="none" w:pos="1080"/>
        </w:tabs>
        <w:ind w:left="1080" w:hanging="1080"/>
        <w:rPr>
          <w:sz w:val="20"/>
          <w:szCs w:val="20"/>
        </w:rPr>
      </w:pPr>
      <w:r w:rsidDel="00000000" w:rsidR="00000000" w:rsidRPr="00000000">
        <w:rPr>
          <w:sz w:val="20"/>
          <w:szCs w:val="20"/>
          <w:rtl w:val="0"/>
        </w:rPr>
        <w:tab/>
        <w:t xml:space="preserve">3.</w:t>
        <w:tab/>
        <w:t xml:space="preserve">The Southeast Conference embraces positive sportsmanship, which provides expectations for coaches, athletes, officials, and fans.  School officials and coaches will be provided with guidelines to good sportsmanship. The coach has the responsibility to review the concepts of sportsmanship with their athletes at all levels.</w:t>
      </w:r>
    </w:p>
    <w:p w:rsidR="00000000" w:rsidDel="00000000" w:rsidP="00000000" w:rsidRDefault="00000000" w:rsidRPr="00000000" w14:paraId="00000058">
      <w:pPr>
        <w:widowControl w:val="0"/>
        <w:tabs>
          <w:tab w:val="left" w:leader="none" w:pos="720"/>
          <w:tab w:val="left" w:leader="none" w:pos="1080"/>
        </w:tabs>
        <w:ind w:left="720" w:hanging="720"/>
        <w:rPr>
          <w:sz w:val="20"/>
          <w:szCs w:val="20"/>
        </w:rPr>
      </w:pPr>
      <w:r w:rsidDel="00000000" w:rsidR="00000000" w:rsidRPr="00000000">
        <w:rPr>
          <w:rtl w:val="0"/>
        </w:rPr>
      </w:r>
    </w:p>
    <w:p w:rsidR="00000000" w:rsidDel="00000000" w:rsidP="00000000" w:rsidRDefault="00000000" w:rsidRPr="00000000" w14:paraId="00000059">
      <w:pPr>
        <w:widowControl w:val="0"/>
        <w:tabs>
          <w:tab w:val="left" w:leader="none" w:pos="720"/>
          <w:tab w:val="left" w:leader="none" w:pos="1080"/>
        </w:tabs>
        <w:ind w:left="1080" w:hanging="1080"/>
        <w:rPr>
          <w:sz w:val="20"/>
          <w:szCs w:val="20"/>
        </w:rPr>
      </w:pPr>
      <w:r w:rsidDel="00000000" w:rsidR="00000000" w:rsidRPr="00000000">
        <w:rPr>
          <w:sz w:val="20"/>
          <w:szCs w:val="20"/>
          <w:rtl w:val="0"/>
        </w:rPr>
        <w:tab/>
        <w:t xml:space="preserve">4.</w:t>
        <w:tab/>
        <w:t xml:space="preserve">The coach of the HOST school in ALL varsity contests has the responsibility to report Conference Varsity results to the Milwaukee Journal-Sentinel.  In addition, each school’s coach has the responsibility to report varsity results to their appropriate local media/newspaper.  It is important that ALL varsity conference results (conference meets, too) are reported to the Journal-Sentinel.  </w:t>
      </w:r>
    </w:p>
    <w:p w:rsidR="00000000" w:rsidDel="00000000" w:rsidP="00000000" w:rsidRDefault="00000000" w:rsidRPr="00000000" w14:paraId="0000005A">
      <w:pPr>
        <w:widowControl w:val="0"/>
        <w:tabs>
          <w:tab w:val="left" w:leader="none" w:pos="720"/>
          <w:tab w:val="left" w:leader="none" w:pos="1080"/>
        </w:tabs>
        <w:ind w:left="1080" w:hanging="1080"/>
        <w:rPr>
          <w:sz w:val="20"/>
          <w:szCs w:val="20"/>
        </w:rPr>
      </w:pPr>
      <w:r w:rsidDel="00000000" w:rsidR="00000000" w:rsidRPr="00000000">
        <w:rPr>
          <w:rtl w:val="0"/>
        </w:rPr>
      </w:r>
    </w:p>
    <w:p w:rsidR="00000000" w:rsidDel="00000000" w:rsidP="00000000" w:rsidRDefault="00000000" w:rsidRPr="00000000" w14:paraId="0000005B">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Journal Sentinel contact information (as of 12-13-08):</w:t>
      </w:r>
    </w:p>
    <w:p w:rsidR="00000000" w:rsidDel="00000000" w:rsidP="00000000" w:rsidRDefault="00000000" w:rsidRPr="00000000" w14:paraId="0000005C">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Sports Dept. Phone Number:  414-224-2310 or 800-456-5943 and enter 92310#</w:t>
      </w:r>
    </w:p>
    <w:p w:rsidR="00000000" w:rsidDel="00000000" w:rsidP="00000000" w:rsidRDefault="00000000" w:rsidRPr="00000000" w14:paraId="0000005D">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Phone Number to Report Game Results:  414-224-2310 or 800-456-5943 and enter 92310#</w:t>
      </w:r>
    </w:p>
    <w:p w:rsidR="00000000" w:rsidDel="00000000" w:rsidP="00000000" w:rsidRDefault="00000000" w:rsidRPr="00000000" w14:paraId="0000005E">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Sports Dept. Fax Number:  414-456-5943 – when auto-attendant answers enter 92049#</w:t>
      </w:r>
    </w:p>
    <w:p w:rsidR="00000000" w:rsidDel="00000000" w:rsidP="00000000" w:rsidRDefault="00000000" w:rsidRPr="00000000" w14:paraId="0000005F">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Sports Dept. Email: </w:t>
      </w:r>
      <w:hyperlink r:id="rId6">
        <w:r w:rsidDel="00000000" w:rsidR="00000000" w:rsidRPr="00000000">
          <w:rPr>
            <w:color w:val="0000ff"/>
            <w:sz w:val="20"/>
            <w:szCs w:val="20"/>
            <w:u w:val="single"/>
            <w:rtl w:val="0"/>
          </w:rPr>
          <w:t xml:space="preserve">prepsplus@journalsentinel.com</w:t>
        </w:r>
      </w:hyperlink>
      <w:r w:rsidDel="00000000" w:rsidR="00000000" w:rsidRPr="00000000">
        <w:rPr>
          <w:sz w:val="20"/>
          <w:szCs w:val="20"/>
          <w:rtl w:val="0"/>
        </w:rPr>
        <w:t xml:space="preserve">  </w:t>
      </w:r>
    </w:p>
    <w:p w:rsidR="00000000" w:rsidDel="00000000" w:rsidP="00000000" w:rsidRDefault="00000000" w:rsidRPr="00000000" w14:paraId="00000060">
      <w:pPr>
        <w:widowControl w:val="0"/>
        <w:tabs>
          <w:tab w:val="left" w:leader="none" w:pos="720"/>
          <w:tab w:val="left" w:leader="none" w:pos="1080"/>
        </w:tabs>
        <w:ind w:left="720" w:hanging="720"/>
        <w:rPr>
          <w:sz w:val="20"/>
          <w:szCs w:val="20"/>
        </w:rPr>
      </w:pPr>
      <w:r w:rsidDel="00000000" w:rsidR="00000000" w:rsidRPr="00000000">
        <w:rPr>
          <w:sz w:val="20"/>
          <w:szCs w:val="20"/>
          <w:rtl w:val="0"/>
        </w:rPr>
        <w:tab/>
      </w:r>
    </w:p>
    <w:p w:rsidR="00000000" w:rsidDel="00000000" w:rsidP="00000000" w:rsidRDefault="00000000" w:rsidRPr="00000000" w14:paraId="00000061">
      <w:pPr>
        <w:widowControl w:val="0"/>
        <w:tabs>
          <w:tab w:val="left" w:leader="none" w:pos="720"/>
          <w:tab w:val="left" w:leader="none" w:pos="1080"/>
        </w:tabs>
        <w:ind w:left="720" w:hanging="720"/>
        <w:rPr>
          <w:sz w:val="20"/>
          <w:szCs w:val="20"/>
        </w:rPr>
      </w:pPr>
      <w:r w:rsidDel="00000000" w:rsidR="00000000" w:rsidRPr="00000000">
        <w:rPr>
          <w:sz w:val="20"/>
          <w:szCs w:val="20"/>
          <w:rtl w:val="0"/>
        </w:rPr>
        <w:tab/>
        <w:t xml:space="preserve">5.</w:t>
        <w:tab/>
        <w:t xml:space="preserve">Video scouting is allowed in all sports.</w:t>
      </w:r>
    </w:p>
    <w:p w:rsidR="00000000" w:rsidDel="00000000" w:rsidP="00000000" w:rsidRDefault="00000000" w:rsidRPr="00000000" w14:paraId="00000062">
      <w:pPr>
        <w:widowControl w:val="0"/>
        <w:tabs>
          <w:tab w:val="left" w:leader="none" w:pos="720"/>
          <w:tab w:val="left" w:leader="none" w:pos="1080"/>
        </w:tabs>
        <w:ind w:left="1080" w:hanging="1080"/>
        <w:rPr>
          <w:sz w:val="20"/>
          <w:szCs w:val="20"/>
        </w:rPr>
      </w:pPr>
      <w:r w:rsidDel="00000000" w:rsidR="00000000" w:rsidRPr="00000000">
        <w:rPr>
          <w:sz w:val="20"/>
          <w:szCs w:val="20"/>
          <w:rtl w:val="0"/>
        </w:rPr>
        <w:tab/>
        <w:t xml:space="preserve"> </w:t>
      </w:r>
    </w:p>
    <w:p w:rsidR="00000000" w:rsidDel="00000000" w:rsidP="00000000" w:rsidRDefault="00000000" w:rsidRPr="00000000" w14:paraId="00000063">
      <w:pPr>
        <w:widowControl w:val="0"/>
        <w:tabs>
          <w:tab w:val="left" w:leader="none" w:pos="720"/>
          <w:tab w:val="left" w:leader="none" w:pos="1080"/>
        </w:tabs>
        <w:ind w:left="1080" w:hanging="1080"/>
        <w:rPr>
          <w:sz w:val="20"/>
          <w:szCs w:val="20"/>
        </w:rPr>
      </w:pPr>
      <w:r w:rsidDel="00000000" w:rsidR="00000000" w:rsidRPr="00000000">
        <w:rPr>
          <w:sz w:val="20"/>
          <w:szCs w:val="20"/>
          <w:rtl w:val="0"/>
        </w:rPr>
        <w:tab/>
        <w:t xml:space="preserve">6.</w:t>
        <w:tab/>
        <w:t xml:space="preserve">SEC Conference Tournament/Meet hosts will be rotated on the basis of alphabetical listing, following the rotation order…  </w:t>
      </w:r>
    </w:p>
    <w:p w:rsidR="00000000" w:rsidDel="00000000" w:rsidP="00000000" w:rsidRDefault="00000000" w:rsidRPr="00000000" w14:paraId="00000064">
      <w:pPr>
        <w:tabs>
          <w:tab w:val="left" w:leader="none" w:pos="720"/>
          <w:tab w:val="left" w:leader="none" w:pos="1080"/>
        </w:tabs>
        <w:rPr>
          <w:sz w:val="18"/>
          <w:szCs w:val="18"/>
        </w:rPr>
      </w:pPr>
      <w:r w:rsidDel="00000000" w:rsidR="00000000" w:rsidRPr="00000000">
        <w:rPr>
          <w:rtl w:val="0"/>
        </w:rPr>
      </w:r>
    </w:p>
    <w:p w:rsidR="00000000" w:rsidDel="00000000" w:rsidP="00000000" w:rsidRDefault="00000000" w:rsidRPr="00000000" w14:paraId="00000065">
      <w:pPr>
        <w:tabs>
          <w:tab w:val="left" w:leader="none" w:pos="720"/>
          <w:tab w:val="left" w:leader="none" w:pos="1080"/>
        </w:tabs>
        <w:rPr>
          <w:sz w:val="18"/>
          <w:szCs w:val="18"/>
        </w:rPr>
      </w:pPr>
      <w:r w:rsidDel="00000000" w:rsidR="00000000" w:rsidRPr="00000000">
        <w:rPr>
          <w:sz w:val="18"/>
          <w:szCs w:val="18"/>
          <w:rtl w:val="0"/>
        </w:rPr>
        <w:tab/>
        <w:tab/>
        <w:t xml:space="preserve">Bradford</w:t>
      </w:r>
    </w:p>
    <w:p w:rsidR="00000000" w:rsidDel="00000000" w:rsidP="00000000" w:rsidRDefault="00000000" w:rsidRPr="00000000" w14:paraId="00000066">
      <w:pPr>
        <w:tabs>
          <w:tab w:val="left" w:leader="none" w:pos="720"/>
          <w:tab w:val="left" w:leader="none" w:pos="1080"/>
        </w:tabs>
        <w:rPr>
          <w:sz w:val="18"/>
          <w:szCs w:val="18"/>
        </w:rPr>
      </w:pPr>
      <w:r w:rsidDel="00000000" w:rsidR="00000000" w:rsidRPr="00000000">
        <w:rPr>
          <w:sz w:val="18"/>
          <w:szCs w:val="18"/>
          <w:rtl w:val="0"/>
        </w:rPr>
        <w:tab/>
        <w:tab/>
        <w:t xml:space="preserve">Case</w:t>
      </w:r>
    </w:p>
    <w:p w:rsidR="00000000" w:rsidDel="00000000" w:rsidP="00000000" w:rsidRDefault="00000000" w:rsidRPr="00000000" w14:paraId="00000067">
      <w:pPr>
        <w:tabs>
          <w:tab w:val="left" w:leader="none" w:pos="720"/>
          <w:tab w:val="left" w:leader="none" w:pos="1080"/>
        </w:tabs>
        <w:rPr>
          <w:sz w:val="18"/>
          <w:szCs w:val="18"/>
        </w:rPr>
      </w:pPr>
      <w:r w:rsidDel="00000000" w:rsidR="00000000" w:rsidRPr="00000000">
        <w:rPr>
          <w:sz w:val="18"/>
          <w:szCs w:val="18"/>
          <w:rtl w:val="0"/>
        </w:rPr>
        <w:tab/>
        <w:tab/>
        <w:t xml:space="preserve">Franklin</w:t>
      </w:r>
    </w:p>
    <w:p w:rsidR="00000000" w:rsidDel="00000000" w:rsidP="00000000" w:rsidRDefault="00000000" w:rsidRPr="00000000" w14:paraId="00000068">
      <w:pPr>
        <w:tabs>
          <w:tab w:val="left" w:leader="none" w:pos="720"/>
          <w:tab w:val="left" w:leader="none" w:pos="1080"/>
        </w:tabs>
        <w:rPr>
          <w:sz w:val="18"/>
          <w:szCs w:val="18"/>
        </w:rPr>
      </w:pPr>
      <w:r w:rsidDel="00000000" w:rsidR="00000000" w:rsidRPr="00000000">
        <w:rPr>
          <w:sz w:val="18"/>
          <w:szCs w:val="18"/>
          <w:rtl w:val="0"/>
        </w:rPr>
        <w:tab/>
        <w:tab/>
        <w:t xml:space="preserve">Horlick</w:t>
      </w:r>
    </w:p>
    <w:p w:rsidR="00000000" w:rsidDel="00000000" w:rsidP="00000000" w:rsidRDefault="00000000" w:rsidRPr="00000000" w14:paraId="00000069">
      <w:pPr>
        <w:tabs>
          <w:tab w:val="left" w:leader="none" w:pos="720"/>
          <w:tab w:val="left" w:leader="none" w:pos="1080"/>
        </w:tabs>
        <w:rPr>
          <w:sz w:val="18"/>
          <w:szCs w:val="18"/>
        </w:rPr>
      </w:pPr>
      <w:r w:rsidDel="00000000" w:rsidR="00000000" w:rsidRPr="00000000">
        <w:rPr>
          <w:sz w:val="18"/>
          <w:szCs w:val="18"/>
          <w:rtl w:val="0"/>
        </w:rPr>
        <w:tab/>
        <w:tab/>
        <w:t xml:space="preserve">Indian Trail</w:t>
      </w:r>
    </w:p>
    <w:p w:rsidR="00000000" w:rsidDel="00000000" w:rsidP="00000000" w:rsidRDefault="00000000" w:rsidRPr="00000000" w14:paraId="0000006A">
      <w:pPr>
        <w:tabs>
          <w:tab w:val="left" w:leader="none" w:pos="720"/>
          <w:tab w:val="left" w:leader="none" w:pos="1080"/>
        </w:tabs>
        <w:rPr>
          <w:sz w:val="18"/>
          <w:szCs w:val="18"/>
        </w:rPr>
      </w:pPr>
      <w:r w:rsidDel="00000000" w:rsidR="00000000" w:rsidRPr="00000000">
        <w:rPr>
          <w:sz w:val="18"/>
          <w:szCs w:val="18"/>
          <w:rtl w:val="0"/>
        </w:rPr>
        <w:tab/>
        <w:tab/>
        <w:t xml:space="preserve">Oak Creek </w:t>
      </w:r>
    </w:p>
    <w:p w:rsidR="00000000" w:rsidDel="00000000" w:rsidP="00000000" w:rsidRDefault="00000000" w:rsidRPr="00000000" w14:paraId="0000006B">
      <w:pPr>
        <w:tabs>
          <w:tab w:val="left" w:leader="none" w:pos="720"/>
          <w:tab w:val="left" w:leader="none" w:pos="1080"/>
        </w:tabs>
        <w:rPr>
          <w:sz w:val="18"/>
          <w:szCs w:val="18"/>
        </w:rPr>
      </w:pPr>
      <w:r w:rsidDel="00000000" w:rsidR="00000000" w:rsidRPr="00000000">
        <w:rPr>
          <w:sz w:val="18"/>
          <w:szCs w:val="18"/>
          <w:rtl w:val="0"/>
        </w:rPr>
        <w:tab/>
        <w:tab/>
        <w:t xml:space="preserve">Park</w:t>
      </w:r>
    </w:p>
    <w:p w:rsidR="00000000" w:rsidDel="00000000" w:rsidP="00000000" w:rsidRDefault="00000000" w:rsidRPr="00000000" w14:paraId="0000006C">
      <w:pPr>
        <w:tabs>
          <w:tab w:val="left" w:leader="none" w:pos="720"/>
          <w:tab w:val="left" w:leader="none" w:pos="1080"/>
        </w:tabs>
        <w:rPr>
          <w:sz w:val="18"/>
          <w:szCs w:val="18"/>
        </w:rPr>
      </w:pPr>
      <w:r w:rsidDel="00000000" w:rsidR="00000000" w:rsidRPr="00000000">
        <w:rPr>
          <w:sz w:val="18"/>
          <w:szCs w:val="18"/>
          <w:rtl w:val="0"/>
        </w:rPr>
        <w:tab/>
        <w:tab/>
        <w:t xml:space="preserve">Tremper</w:t>
        <w:tab/>
      </w:r>
    </w:p>
    <w:p w:rsidR="00000000" w:rsidDel="00000000" w:rsidP="00000000" w:rsidRDefault="00000000" w:rsidRPr="00000000" w14:paraId="0000006D">
      <w:pPr>
        <w:widowControl w:val="0"/>
        <w:tabs>
          <w:tab w:val="left" w:leader="none" w:pos="720"/>
          <w:tab w:val="left" w:leader="none" w:pos="1080"/>
        </w:tabs>
        <w:ind w:left="720" w:hanging="720"/>
        <w:rPr>
          <w:sz w:val="20"/>
          <w:szCs w:val="20"/>
        </w:rPr>
      </w:pPr>
      <w:r w:rsidDel="00000000" w:rsidR="00000000" w:rsidRPr="00000000">
        <w:rPr>
          <w:sz w:val="20"/>
          <w:szCs w:val="20"/>
          <w:rtl w:val="0"/>
        </w:rPr>
        <w:tab/>
      </w:r>
    </w:p>
    <w:p w:rsidR="00000000" w:rsidDel="00000000" w:rsidP="00000000" w:rsidRDefault="00000000" w:rsidRPr="00000000" w14:paraId="0000006E">
      <w:pPr>
        <w:widowControl w:val="0"/>
        <w:tabs>
          <w:tab w:val="left" w:leader="none" w:pos="720"/>
          <w:tab w:val="left" w:leader="none" w:pos="1080"/>
        </w:tabs>
        <w:ind w:left="1080" w:hanging="360"/>
        <w:rPr>
          <w:sz w:val="20"/>
          <w:szCs w:val="20"/>
        </w:rPr>
      </w:pPr>
      <w:r w:rsidDel="00000000" w:rsidR="00000000" w:rsidRPr="00000000">
        <w:rPr>
          <w:sz w:val="20"/>
          <w:szCs w:val="20"/>
          <w:rtl w:val="0"/>
        </w:rPr>
        <w:t xml:space="preserve">7.</w:t>
        <w:tab/>
        <w:t xml:space="preserve">The SEC will annually award </w:t>
      </w:r>
      <w:r w:rsidDel="00000000" w:rsidR="00000000" w:rsidRPr="00000000">
        <w:rPr>
          <w:b w:val="1"/>
          <w:sz w:val="20"/>
          <w:szCs w:val="20"/>
          <w:rtl w:val="0"/>
        </w:rPr>
        <w:t xml:space="preserve">“</w:t>
      </w:r>
      <w:r w:rsidDel="00000000" w:rsidR="00000000" w:rsidRPr="00000000">
        <w:rPr>
          <w:b w:val="1"/>
          <w:sz w:val="20"/>
          <w:szCs w:val="20"/>
          <w:u w:val="single"/>
          <w:rtl w:val="0"/>
        </w:rPr>
        <w:t xml:space="preserve">Academic” All-Conference Awards</w:t>
      </w:r>
      <w:r w:rsidDel="00000000" w:rsidR="00000000" w:rsidRPr="00000000">
        <w:rPr>
          <w:sz w:val="20"/>
          <w:szCs w:val="20"/>
          <w:rtl w:val="0"/>
        </w:rPr>
        <w:t xml:space="preserve"> to those individual student athletes selected by their school. Student athletes must participate in SEC sanctioned sports in order to be eligible for the Academic All-Conference award.  An “Award of Merit” medal will be given to each school’s winner.  Rationale and guidelines for this award are provided in the SEC Constitution.</w:t>
      </w:r>
    </w:p>
    <w:p w:rsidR="00000000" w:rsidDel="00000000" w:rsidP="00000000" w:rsidRDefault="00000000" w:rsidRPr="00000000" w14:paraId="0000006F">
      <w:pPr>
        <w:widowControl w:val="0"/>
        <w:tabs>
          <w:tab w:val="left" w:leader="none" w:pos="720"/>
          <w:tab w:val="left" w:leader="none" w:pos="1080"/>
        </w:tabs>
        <w:ind w:left="720" w:hanging="720"/>
        <w:rPr>
          <w:sz w:val="20"/>
          <w:szCs w:val="20"/>
        </w:rPr>
      </w:pPr>
      <w:r w:rsidDel="00000000" w:rsidR="00000000" w:rsidRPr="00000000">
        <w:rPr>
          <w:sz w:val="20"/>
          <w:szCs w:val="20"/>
          <w:rtl w:val="0"/>
        </w:rPr>
        <w:tab/>
      </w:r>
    </w:p>
    <w:p w:rsidR="00000000" w:rsidDel="00000000" w:rsidP="00000000" w:rsidRDefault="00000000" w:rsidRPr="00000000" w14:paraId="00000070">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t xml:space="preserve">All Selections will meet the following criteria:</w:t>
      </w:r>
    </w:p>
    <w:p w:rsidR="00000000" w:rsidDel="00000000" w:rsidP="00000000" w:rsidRDefault="00000000" w:rsidRPr="00000000" w14:paraId="00000071">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t xml:space="preserve">1.</w:t>
        <w:tab/>
        <w:t xml:space="preserve">Athlete must be a senior.</w:t>
      </w:r>
    </w:p>
    <w:p w:rsidR="00000000" w:rsidDel="00000000" w:rsidP="00000000" w:rsidRDefault="00000000" w:rsidRPr="00000000" w14:paraId="00000072">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t xml:space="preserve">2.</w:t>
        <w:tab/>
        <w:t xml:space="preserve">Athletes must have earned a varsity letter.</w:t>
      </w:r>
    </w:p>
    <w:p w:rsidR="00000000" w:rsidDel="00000000" w:rsidP="00000000" w:rsidRDefault="00000000" w:rsidRPr="00000000" w14:paraId="00000073">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t xml:space="preserve">3.</w:t>
        <w:tab/>
        <w:t xml:space="preserve">The GPA shall be 3.5 or better to be considered.</w:t>
      </w:r>
    </w:p>
    <w:p w:rsidR="00000000" w:rsidDel="00000000" w:rsidP="00000000" w:rsidRDefault="00000000" w:rsidRPr="00000000" w14:paraId="00000074">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t xml:space="preserve">4.</w:t>
        <w:tab/>
        <w:t xml:space="preserve">Each school will develop their own method of selection, using the above criteria.</w:t>
      </w:r>
    </w:p>
    <w:p w:rsidR="00000000" w:rsidDel="00000000" w:rsidP="00000000" w:rsidRDefault="00000000" w:rsidRPr="00000000" w14:paraId="00000075">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r>
    </w:p>
    <w:p w:rsidR="00000000" w:rsidDel="00000000" w:rsidP="00000000" w:rsidRDefault="00000000" w:rsidRPr="00000000" w14:paraId="00000076">
      <w:pPr>
        <w:widowControl w:val="0"/>
        <w:tabs>
          <w:tab w:val="left" w:leader="none" w:pos="720"/>
          <w:tab w:val="left" w:leader="none" w:pos="1080"/>
        </w:tabs>
        <w:ind w:left="1080" w:hanging="360"/>
        <w:rPr>
          <w:sz w:val="20"/>
          <w:szCs w:val="20"/>
        </w:rPr>
      </w:pPr>
      <w:r w:rsidDel="00000000" w:rsidR="00000000" w:rsidRPr="00000000">
        <w:rPr>
          <w:sz w:val="20"/>
          <w:szCs w:val="20"/>
          <w:rtl w:val="0"/>
        </w:rPr>
        <w:t xml:space="preserve">8.</w:t>
        <w:tab/>
        <w:t xml:space="preserve">The SEC will annually award </w:t>
      </w:r>
      <w:r w:rsidDel="00000000" w:rsidR="00000000" w:rsidRPr="00000000">
        <w:rPr>
          <w:b w:val="1"/>
          <w:sz w:val="20"/>
          <w:szCs w:val="20"/>
          <w:u w:val="single"/>
          <w:rtl w:val="0"/>
        </w:rPr>
        <w:t xml:space="preserve">“Sportsmanship” All-Conference Awards</w:t>
      </w:r>
      <w:r w:rsidDel="00000000" w:rsidR="00000000" w:rsidRPr="00000000">
        <w:rPr>
          <w:sz w:val="20"/>
          <w:szCs w:val="20"/>
          <w:rtl w:val="0"/>
        </w:rPr>
        <w:t xml:space="preserve"> to those individual student athletes selected by their school. Student athletes must participate in sports sanctioned by the SEC in order to be eligible for the Sportsmanship All-Conference award.  An “Award of Merit” medal will be given to each school’s winner.  Rationale and guidelines for this award are provided in the SEC Constitution. </w:t>
      </w:r>
    </w:p>
    <w:p w:rsidR="00000000" w:rsidDel="00000000" w:rsidP="00000000" w:rsidRDefault="00000000" w:rsidRPr="00000000" w14:paraId="00000077">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r>
    </w:p>
    <w:p w:rsidR="00000000" w:rsidDel="00000000" w:rsidP="00000000" w:rsidRDefault="00000000" w:rsidRPr="00000000" w14:paraId="00000078">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t xml:space="preserve">All Selections will meet the following criteria</w:t>
      </w:r>
      <w:r w:rsidDel="00000000" w:rsidR="00000000" w:rsidRPr="00000000">
        <w:rPr>
          <w:strike w:val="1"/>
          <w:sz w:val="20"/>
          <w:szCs w:val="20"/>
          <w:rtl w:val="0"/>
        </w:rPr>
        <w:t xml:space="preserve">:</w:t>
      </w:r>
      <w:r w:rsidDel="00000000" w:rsidR="00000000" w:rsidRPr="00000000">
        <w:rPr>
          <w:rtl w:val="0"/>
        </w:rPr>
      </w:r>
    </w:p>
    <w:p w:rsidR="00000000" w:rsidDel="00000000" w:rsidP="00000000" w:rsidRDefault="00000000" w:rsidRPr="00000000" w14:paraId="00000079">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t xml:space="preserve">1.</w:t>
        <w:tab/>
        <w:t xml:space="preserve">Athletes must have earned a varsity letter.</w:t>
      </w:r>
    </w:p>
    <w:p w:rsidR="00000000" w:rsidDel="00000000" w:rsidP="00000000" w:rsidRDefault="00000000" w:rsidRPr="00000000" w14:paraId="0000007A">
      <w:pPr>
        <w:widowControl w:val="0"/>
        <w:tabs>
          <w:tab w:val="left" w:leader="none" w:pos="720"/>
          <w:tab w:val="left" w:leader="none" w:pos="1080"/>
        </w:tabs>
        <w:ind w:left="720" w:hanging="720"/>
        <w:rPr>
          <w:sz w:val="20"/>
          <w:szCs w:val="20"/>
        </w:rPr>
      </w:pPr>
      <w:r w:rsidDel="00000000" w:rsidR="00000000" w:rsidRPr="00000000">
        <w:rPr>
          <w:sz w:val="20"/>
          <w:szCs w:val="20"/>
          <w:rtl w:val="0"/>
        </w:rPr>
        <w:tab/>
        <w:tab/>
        <w:t xml:space="preserve">2.</w:t>
        <w:tab/>
        <w:t xml:space="preserve">Each school will develop their own method of selection.</w:t>
      </w:r>
    </w:p>
    <w:p w:rsidR="00000000" w:rsidDel="00000000" w:rsidP="00000000" w:rsidRDefault="00000000" w:rsidRPr="00000000" w14:paraId="0000007B">
      <w:pPr>
        <w:widowControl w:val="0"/>
        <w:tabs>
          <w:tab w:val="left" w:leader="none" w:pos="720"/>
          <w:tab w:val="left" w:leader="none" w:pos="1080"/>
        </w:tabs>
        <w:ind w:left="1080" w:hanging="1080"/>
        <w:rPr>
          <w:sz w:val="20"/>
          <w:szCs w:val="20"/>
        </w:rPr>
      </w:pPr>
      <w:r w:rsidDel="00000000" w:rsidR="00000000" w:rsidRPr="00000000">
        <w:rPr>
          <w:sz w:val="20"/>
          <w:szCs w:val="20"/>
          <w:rtl w:val="0"/>
        </w:rPr>
        <w:tab/>
      </w:r>
    </w:p>
    <w:p w:rsidR="00000000" w:rsidDel="00000000" w:rsidP="00000000" w:rsidRDefault="00000000" w:rsidRPr="00000000" w14:paraId="0000007C">
      <w:pPr>
        <w:widowControl w:val="0"/>
        <w:tabs>
          <w:tab w:val="left" w:leader="none" w:pos="720"/>
          <w:tab w:val="left" w:leader="none" w:pos="1080"/>
        </w:tabs>
        <w:ind w:left="1080" w:hanging="1080"/>
        <w:rPr>
          <w:sz w:val="20"/>
          <w:szCs w:val="20"/>
        </w:rPr>
      </w:pPr>
      <w:r w:rsidDel="00000000" w:rsidR="00000000" w:rsidRPr="00000000">
        <w:rPr>
          <w:sz w:val="20"/>
          <w:szCs w:val="20"/>
          <w:rtl w:val="0"/>
        </w:rPr>
        <w:tab/>
        <w:t xml:space="preserve">9. </w:t>
        <w:tab/>
        <w:t xml:space="preserve">The SEC will annually determine an </w:t>
      </w:r>
      <w:r w:rsidDel="00000000" w:rsidR="00000000" w:rsidRPr="00000000">
        <w:rPr>
          <w:b w:val="1"/>
          <w:sz w:val="20"/>
          <w:szCs w:val="20"/>
          <w:u w:val="single"/>
          <w:rtl w:val="0"/>
        </w:rPr>
        <w:t xml:space="preserve">All-Sports Champion </w:t>
      </w:r>
      <w:r w:rsidDel="00000000" w:rsidR="00000000" w:rsidRPr="00000000">
        <w:rPr>
          <w:sz w:val="20"/>
          <w:szCs w:val="20"/>
          <w:rtl w:val="0"/>
        </w:rPr>
        <w:t xml:space="preserve">winner.  The traveling plaque will be awarded to the single school that accumulates the most points in conference dual meet play.  The rationale and point system to determine the winner is outlined in the SEC Constitution. </w:t>
      </w:r>
    </w:p>
    <w:p w:rsidR="00000000" w:rsidDel="00000000" w:rsidP="00000000" w:rsidRDefault="00000000" w:rsidRPr="00000000" w14:paraId="0000007D">
      <w:pPr>
        <w:widowControl w:val="0"/>
        <w:tabs>
          <w:tab w:val="left" w:leader="none" w:pos="720"/>
          <w:tab w:val="left" w:leader="none" w:pos="1080"/>
        </w:tabs>
        <w:ind w:left="1080" w:hanging="1080"/>
        <w:rPr>
          <w:sz w:val="20"/>
          <w:szCs w:val="20"/>
        </w:rPr>
      </w:pPr>
      <w:r w:rsidDel="00000000" w:rsidR="00000000" w:rsidRPr="00000000">
        <w:rPr>
          <w:rtl w:val="0"/>
        </w:rPr>
      </w:r>
    </w:p>
    <w:p w:rsidR="00000000" w:rsidDel="00000000" w:rsidP="00000000" w:rsidRDefault="00000000" w:rsidRPr="00000000" w14:paraId="0000007E">
      <w:pPr>
        <w:widowControl w:val="0"/>
        <w:tabs>
          <w:tab w:val="left" w:leader="none" w:pos="720"/>
          <w:tab w:val="left" w:leader="none" w:pos="1080"/>
        </w:tabs>
        <w:ind w:left="1080" w:hanging="1080"/>
        <w:rPr>
          <w:sz w:val="20"/>
          <w:szCs w:val="20"/>
        </w:rPr>
      </w:pPr>
      <w:r w:rsidDel="00000000" w:rsidR="00000000" w:rsidRPr="00000000">
        <w:rPr>
          <w:sz w:val="20"/>
          <w:szCs w:val="20"/>
          <w:rtl w:val="0"/>
        </w:rPr>
        <w:tab/>
        <w:t xml:space="preserve">10.</w:t>
        <w:tab/>
        <w:t xml:space="preserve">In the event contests are </w:t>
      </w:r>
      <w:r w:rsidDel="00000000" w:rsidR="00000000" w:rsidRPr="00000000">
        <w:rPr>
          <w:sz w:val="20"/>
          <w:szCs w:val="20"/>
          <w:rtl w:val="0"/>
        </w:rPr>
        <w:t xml:space="preserve">cancelled</w:t>
      </w:r>
      <w:r w:rsidDel="00000000" w:rsidR="00000000" w:rsidRPr="00000000">
        <w:rPr>
          <w:sz w:val="20"/>
          <w:szCs w:val="20"/>
          <w:rtl w:val="0"/>
        </w:rPr>
        <w:t xml:space="preserve">, other than summer baseball, it is the responsibility of the Host School Athletic Director to call the opposing school, by 1:30 pm the day of the game.  </w:t>
      </w:r>
    </w:p>
    <w:p w:rsidR="00000000" w:rsidDel="00000000" w:rsidP="00000000" w:rsidRDefault="00000000" w:rsidRPr="00000000" w14:paraId="0000007F">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r>
    </w:p>
    <w:p w:rsidR="00000000" w:rsidDel="00000000" w:rsidP="00000000" w:rsidRDefault="00000000" w:rsidRPr="00000000" w14:paraId="00000080">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All </w:t>
      </w:r>
      <w:r w:rsidDel="00000000" w:rsidR="00000000" w:rsidRPr="00000000">
        <w:rPr>
          <w:sz w:val="20"/>
          <w:szCs w:val="20"/>
          <w:rtl w:val="0"/>
        </w:rPr>
        <w:t xml:space="preserve">cancelled</w:t>
      </w:r>
      <w:r w:rsidDel="00000000" w:rsidR="00000000" w:rsidRPr="00000000">
        <w:rPr>
          <w:sz w:val="20"/>
          <w:szCs w:val="20"/>
          <w:rtl w:val="0"/>
        </w:rPr>
        <w:t xml:space="preserve"> conference games should be rescheduled with the following format in mind:</w:t>
      </w:r>
    </w:p>
    <w:p w:rsidR="00000000" w:rsidDel="00000000" w:rsidP="00000000" w:rsidRDefault="00000000" w:rsidRPr="00000000" w14:paraId="00000081">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1. By mutual consent, of both schools, pick the first available date.</w:t>
      </w:r>
    </w:p>
    <w:p w:rsidR="00000000" w:rsidDel="00000000" w:rsidP="00000000" w:rsidRDefault="00000000" w:rsidRPr="00000000" w14:paraId="00000082">
      <w:pPr>
        <w:widowControl w:val="0"/>
        <w:tabs>
          <w:tab w:val="left" w:leader="none" w:pos="720"/>
          <w:tab w:val="left" w:leader="none" w:pos="1080"/>
        </w:tabs>
        <w:ind w:left="1080" w:hanging="1080"/>
        <w:rPr>
          <w:sz w:val="20"/>
          <w:szCs w:val="20"/>
        </w:rPr>
      </w:pPr>
      <w:r w:rsidDel="00000000" w:rsidR="00000000" w:rsidRPr="00000000">
        <w:rPr>
          <w:sz w:val="20"/>
          <w:szCs w:val="20"/>
          <w:rtl w:val="0"/>
        </w:rPr>
        <w:tab/>
        <w:tab/>
        <w:t xml:space="preserve">2. Conference games have priority over non-conference games.</w:t>
      </w:r>
    </w:p>
    <w:p w:rsidR="00000000" w:rsidDel="00000000" w:rsidP="00000000" w:rsidRDefault="00000000" w:rsidRPr="00000000" w14:paraId="00000083">
      <w:pPr>
        <w:widowControl w:val="0"/>
        <w:tabs>
          <w:tab w:val="left" w:leader="none" w:pos="720"/>
          <w:tab w:val="left" w:leader="none" w:pos="1080"/>
          <w:tab w:val="left" w:leader="none" w:pos="1260"/>
        </w:tabs>
        <w:ind w:left="1440" w:hanging="1080"/>
        <w:rPr>
          <w:sz w:val="20"/>
          <w:szCs w:val="20"/>
        </w:rPr>
      </w:pPr>
      <w:r w:rsidDel="00000000" w:rsidR="00000000" w:rsidRPr="00000000">
        <w:rPr>
          <w:sz w:val="20"/>
          <w:szCs w:val="20"/>
          <w:rtl w:val="0"/>
        </w:rPr>
        <w:tab/>
        <w:tab/>
        <w:t xml:space="preserve">3. All games should be played prior to the end-of-season meeting, only unusual circumstances must prevail before a conference varsity game is not made up.</w:t>
      </w:r>
    </w:p>
    <w:p w:rsidR="00000000" w:rsidDel="00000000" w:rsidP="00000000" w:rsidRDefault="00000000" w:rsidRPr="00000000" w14:paraId="00000084">
      <w:pPr>
        <w:widowControl w:val="0"/>
        <w:tabs>
          <w:tab w:val="left" w:leader="none" w:pos="720"/>
          <w:tab w:val="left" w:leader="none" w:pos="1080"/>
        </w:tabs>
        <w:ind w:left="1440" w:hanging="1080"/>
        <w:rPr>
          <w:sz w:val="20"/>
          <w:szCs w:val="20"/>
        </w:rPr>
      </w:pPr>
      <w:r w:rsidDel="00000000" w:rsidR="00000000" w:rsidRPr="00000000">
        <w:rPr>
          <w:sz w:val="20"/>
          <w:szCs w:val="20"/>
          <w:rtl w:val="0"/>
        </w:rPr>
        <w:tab/>
        <w:tab/>
        <w:t xml:space="preserve">4. Rained out games that will involve the determination of the conference champion must be made up.</w:t>
      </w:r>
    </w:p>
    <w:p w:rsidR="00000000" w:rsidDel="00000000" w:rsidP="00000000" w:rsidRDefault="00000000" w:rsidRPr="00000000" w14:paraId="00000085">
      <w:pPr>
        <w:widowControl w:val="0"/>
        <w:tabs>
          <w:tab w:val="left" w:leader="none" w:pos="720"/>
          <w:tab w:val="left" w:leader="none" w:pos="1080"/>
        </w:tabs>
        <w:ind w:left="1440" w:hanging="1080"/>
        <w:rPr>
          <w:sz w:val="20"/>
          <w:szCs w:val="20"/>
        </w:rPr>
      </w:pPr>
      <w:r w:rsidDel="00000000" w:rsidR="00000000" w:rsidRPr="00000000">
        <w:rPr>
          <w:sz w:val="20"/>
          <w:szCs w:val="20"/>
          <w:rtl w:val="0"/>
        </w:rPr>
        <w:tab/>
        <w:tab/>
        <w:t xml:space="preserve">5. In the event of a Freshman/Sophomore or Junior Varsity game preceding the varsity competition, that event may not continue after two and one half hours of time. </w:t>
      </w:r>
    </w:p>
    <w:p w:rsidR="00000000" w:rsidDel="00000000" w:rsidP="00000000" w:rsidRDefault="00000000" w:rsidRPr="00000000" w14:paraId="00000086">
      <w:pPr>
        <w:widowControl w:val="0"/>
        <w:tabs>
          <w:tab w:val="left" w:leader="none" w:pos="720"/>
          <w:tab w:val="left" w:leader="none" w:pos="1080"/>
        </w:tabs>
        <w:rPr>
          <w:sz w:val="20"/>
          <w:szCs w:val="20"/>
        </w:rPr>
      </w:pPr>
      <w:r w:rsidDel="00000000" w:rsidR="00000000" w:rsidRPr="00000000">
        <w:rPr>
          <w:rtl w:val="0"/>
        </w:rPr>
      </w:r>
    </w:p>
    <w:p w:rsidR="00000000" w:rsidDel="00000000" w:rsidP="00000000" w:rsidRDefault="00000000" w:rsidRPr="00000000" w14:paraId="00000087">
      <w:pPr>
        <w:widowControl w:val="0"/>
        <w:tabs>
          <w:tab w:val="left" w:leader="none" w:pos="720"/>
          <w:tab w:val="left" w:leader="none" w:pos="1080"/>
        </w:tabs>
        <w:ind w:left="720" w:firstLine="0"/>
        <w:rPr>
          <w:sz w:val="20"/>
          <w:szCs w:val="20"/>
        </w:rPr>
      </w:pPr>
      <w:r w:rsidDel="00000000" w:rsidR="00000000" w:rsidRPr="00000000">
        <w:rPr>
          <w:sz w:val="20"/>
          <w:szCs w:val="20"/>
          <w:rtl w:val="0"/>
        </w:rPr>
        <w:t xml:space="preserve">11. When nominating a school for the </w:t>
      </w:r>
      <w:r w:rsidDel="00000000" w:rsidR="00000000" w:rsidRPr="00000000">
        <w:rPr>
          <w:b w:val="1"/>
          <w:sz w:val="20"/>
          <w:szCs w:val="20"/>
          <w:u w:val="single"/>
          <w:rtl w:val="0"/>
        </w:rPr>
        <w:t xml:space="preserve">“Team” Sportsmanship Award</w:t>
      </w:r>
      <w:r w:rsidDel="00000000" w:rsidR="00000000" w:rsidRPr="00000000">
        <w:rPr>
          <w:sz w:val="20"/>
          <w:szCs w:val="20"/>
          <w:rtl w:val="0"/>
        </w:rPr>
        <w:t xml:space="preserve">, you must include a </w:t>
      </w:r>
    </w:p>
    <w:p w:rsidR="00000000" w:rsidDel="00000000" w:rsidP="00000000" w:rsidRDefault="00000000" w:rsidRPr="00000000" w14:paraId="00000088">
      <w:pPr>
        <w:widowControl w:val="0"/>
        <w:tabs>
          <w:tab w:val="left" w:leader="none" w:pos="720"/>
          <w:tab w:val="left" w:leader="none" w:pos="1080"/>
        </w:tabs>
        <w:ind w:left="1080" w:firstLine="0"/>
        <w:rPr>
          <w:sz w:val="20"/>
          <w:szCs w:val="20"/>
        </w:rPr>
      </w:pPr>
      <w:r w:rsidDel="00000000" w:rsidR="00000000" w:rsidRPr="00000000">
        <w:rPr>
          <w:sz w:val="20"/>
          <w:szCs w:val="20"/>
          <w:rtl w:val="0"/>
        </w:rPr>
        <w:t xml:space="preserve">reason for your nomination.  Only those schools appropriately nominated will appear on the ballot for voting.  A point system will be used to determine the winner.  If there are three schools nominated the point system will be 3, 2, and 1.  If two schools are nominated the point system will be 2 and 1, etc.  The school with the highest point total is the winner.  First place ties should be broken.  Guidelines and expectations are provided in the SEC Constitution. </w:t>
      </w:r>
    </w:p>
    <w:p w:rsidR="00000000" w:rsidDel="00000000" w:rsidP="00000000" w:rsidRDefault="00000000" w:rsidRPr="00000000" w14:paraId="00000089">
      <w:pPr>
        <w:widowControl w:val="0"/>
        <w:tabs>
          <w:tab w:val="left" w:leader="none" w:pos="720"/>
          <w:tab w:val="left" w:leader="none" w:pos="1080"/>
        </w:tabs>
        <w:ind w:left="1080" w:firstLine="0"/>
        <w:rPr>
          <w:sz w:val="20"/>
          <w:szCs w:val="20"/>
        </w:rPr>
      </w:pPr>
      <w:r w:rsidDel="00000000" w:rsidR="00000000" w:rsidRPr="00000000">
        <w:rPr>
          <w:rtl w:val="0"/>
        </w:rPr>
      </w:r>
    </w:p>
    <w:p w:rsidR="00000000" w:rsidDel="00000000" w:rsidP="00000000" w:rsidRDefault="00000000" w:rsidRPr="00000000" w14:paraId="0000008A">
      <w:pPr>
        <w:widowControl w:val="0"/>
        <w:tabs>
          <w:tab w:val="left" w:leader="none" w:pos="720"/>
          <w:tab w:val="left" w:leader="none" w:pos="1080"/>
        </w:tabs>
        <w:ind w:left="1080" w:hanging="360"/>
        <w:rPr>
          <w:sz w:val="20"/>
          <w:szCs w:val="20"/>
        </w:rPr>
      </w:pPr>
      <w:r w:rsidDel="00000000" w:rsidR="00000000" w:rsidRPr="00000000">
        <w:rPr>
          <w:sz w:val="20"/>
          <w:szCs w:val="20"/>
          <w:rtl w:val="0"/>
        </w:rPr>
        <w:t xml:space="preserve">12.</w:t>
        <w:tab/>
        <w:t xml:space="preserve">The SEC will annually determine an </w:t>
      </w:r>
      <w:r w:rsidDel="00000000" w:rsidR="00000000" w:rsidRPr="00000000">
        <w:rPr>
          <w:b w:val="1"/>
          <w:sz w:val="20"/>
          <w:szCs w:val="20"/>
          <w:rtl w:val="0"/>
        </w:rPr>
        <w:t xml:space="preserve">All-Sports Team Sportsmanship</w:t>
      </w:r>
      <w:r w:rsidDel="00000000" w:rsidR="00000000" w:rsidRPr="00000000">
        <w:rPr>
          <w:sz w:val="20"/>
          <w:szCs w:val="20"/>
          <w:rtl w:val="0"/>
        </w:rPr>
        <w:t xml:space="preserve"> winner.  The traveling plaque will be awarded to the school that accumulates the most individual Team Sportsmanship Awards over the current school year.</w:t>
      </w:r>
    </w:p>
    <w:p w:rsidR="00000000" w:rsidDel="00000000" w:rsidP="00000000" w:rsidRDefault="00000000" w:rsidRPr="00000000" w14:paraId="0000008B">
      <w:pPr>
        <w:widowControl w:val="0"/>
        <w:tabs>
          <w:tab w:val="left" w:leader="none" w:pos="720"/>
          <w:tab w:val="left" w:leader="none" w:pos="1080"/>
        </w:tabs>
        <w:ind w:left="1080" w:hanging="360"/>
        <w:rPr>
          <w:sz w:val="20"/>
          <w:szCs w:val="20"/>
        </w:rPr>
      </w:pPr>
      <w:r w:rsidDel="00000000" w:rsidR="00000000" w:rsidRPr="00000000">
        <w:rPr>
          <w:rtl w:val="0"/>
        </w:rPr>
      </w:r>
    </w:p>
    <w:p w:rsidR="00000000" w:rsidDel="00000000" w:rsidP="00000000" w:rsidRDefault="00000000" w:rsidRPr="00000000" w14:paraId="0000008C">
      <w:pPr>
        <w:widowControl w:val="0"/>
        <w:tabs>
          <w:tab w:val="left" w:leader="none" w:pos="720"/>
          <w:tab w:val="left" w:leader="none" w:pos="1080"/>
        </w:tabs>
        <w:ind w:left="1080" w:hanging="360"/>
        <w:rPr>
          <w:sz w:val="20"/>
          <w:szCs w:val="20"/>
        </w:rPr>
      </w:pPr>
      <w:r w:rsidDel="00000000" w:rsidR="00000000" w:rsidRPr="00000000">
        <w:rPr>
          <w:sz w:val="20"/>
          <w:szCs w:val="20"/>
          <w:rtl w:val="0"/>
        </w:rPr>
        <w:t xml:space="preserve">13.</w:t>
        <w:tab/>
        <w:t xml:space="preserve">The Southeast Conference “Season Pass” (100 are distributed annually to each SEC school) will be accepted at all conference athletic events, including SEC sponsored conference meets/tournaments, as well as home non-conference events.  This pass cannot be used at WIAA sponsored events.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ew York"/>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0" w:hanging="360"/>
      </w:pPr>
      <w:rPr>
        <w:rFonts w:ascii="Noto Sans Symbols" w:cs="Noto Sans Symbols" w:eastAsia="Noto Sans Symbols" w:hAnsi="Noto Sans Symbols"/>
        <w:vertAlign w:val="baseline"/>
      </w:rPr>
    </w:lvl>
    <w:lvl w:ilvl="1">
      <w:start w:val="1"/>
      <w:numFmt w:val="bullet"/>
      <w:lvlText w:val="o"/>
      <w:lvlJc w:val="left"/>
      <w:pPr>
        <w:ind w:left="1890" w:hanging="360"/>
      </w:pPr>
      <w:rPr>
        <w:rFonts w:ascii="Courier New" w:cs="Courier New" w:eastAsia="Courier New" w:hAnsi="Courier New"/>
        <w:vertAlign w:val="baseline"/>
      </w:rPr>
    </w:lvl>
    <w:lvl w:ilvl="2">
      <w:start w:val="1"/>
      <w:numFmt w:val="bullet"/>
      <w:lvlText w:val="▪"/>
      <w:lvlJc w:val="left"/>
      <w:pPr>
        <w:ind w:left="2610" w:hanging="360"/>
      </w:pPr>
      <w:rPr>
        <w:rFonts w:ascii="Noto Sans Symbols" w:cs="Noto Sans Symbols" w:eastAsia="Noto Sans Symbols" w:hAnsi="Noto Sans Symbols"/>
        <w:vertAlign w:val="baseline"/>
      </w:rPr>
    </w:lvl>
    <w:lvl w:ilvl="3">
      <w:start w:val="1"/>
      <w:numFmt w:val="bullet"/>
      <w:lvlText w:val="●"/>
      <w:lvlJc w:val="left"/>
      <w:pPr>
        <w:ind w:left="3330" w:hanging="360"/>
      </w:pPr>
      <w:rPr>
        <w:rFonts w:ascii="Noto Sans Symbols" w:cs="Noto Sans Symbols" w:eastAsia="Noto Sans Symbols" w:hAnsi="Noto Sans Symbols"/>
        <w:vertAlign w:val="baseline"/>
      </w:rPr>
    </w:lvl>
    <w:lvl w:ilvl="4">
      <w:start w:val="1"/>
      <w:numFmt w:val="bullet"/>
      <w:lvlText w:val="o"/>
      <w:lvlJc w:val="left"/>
      <w:pPr>
        <w:ind w:left="4050" w:hanging="360"/>
      </w:pPr>
      <w:rPr>
        <w:rFonts w:ascii="Courier New" w:cs="Courier New" w:eastAsia="Courier New" w:hAnsi="Courier New"/>
        <w:vertAlign w:val="baseline"/>
      </w:rPr>
    </w:lvl>
    <w:lvl w:ilvl="5">
      <w:start w:val="1"/>
      <w:numFmt w:val="bullet"/>
      <w:lvlText w:val="▪"/>
      <w:lvlJc w:val="left"/>
      <w:pPr>
        <w:ind w:left="4770" w:hanging="360"/>
      </w:pPr>
      <w:rPr>
        <w:rFonts w:ascii="Noto Sans Symbols" w:cs="Noto Sans Symbols" w:eastAsia="Noto Sans Symbols" w:hAnsi="Noto Sans Symbols"/>
        <w:vertAlign w:val="baseline"/>
      </w:rPr>
    </w:lvl>
    <w:lvl w:ilvl="6">
      <w:start w:val="1"/>
      <w:numFmt w:val="bullet"/>
      <w:lvlText w:val="●"/>
      <w:lvlJc w:val="left"/>
      <w:pPr>
        <w:ind w:left="5490" w:hanging="360"/>
      </w:pPr>
      <w:rPr>
        <w:rFonts w:ascii="Noto Sans Symbols" w:cs="Noto Sans Symbols" w:eastAsia="Noto Sans Symbols" w:hAnsi="Noto Sans Symbols"/>
        <w:vertAlign w:val="baseline"/>
      </w:rPr>
    </w:lvl>
    <w:lvl w:ilvl="7">
      <w:start w:val="1"/>
      <w:numFmt w:val="bullet"/>
      <w:lvlText w:val="o"/>
      <w:lvlJc w:val="left"/>
      <w:pPr>
        <w:ind w:left="6210" w:hanging="360"/>
      </w:pPr>
      <w:rPr>
        <w:rFonts w:ascii="Courier New" w:cs="Courier New" w:eastAsia="Courier New" w:hAnsi="Courier New"/>
        <w:vertAlign w:val="baseline"/>
      </w:rPr>
    </w:lvl>
    <w:lvl w:ilvl="8">
      <w:start w:val="1"/>
      <w:numFmt w:val="bullet"/>
      <w:lvlText w:val="▪"/>
      <w:lvlJc w:val="left"/>
      <w:pPr>
        <w:ind w:left="693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170" w:hanging="360"/>
      </w:pPr>
      <w:rPr>
        <w:rFonts w:ascii="Noto Sans Symbols" w:cs="Noto Sans Symbols" w:eastAsia="Noto Sans Symbols" w:hAnsi="Noto Sans Symbols"/>
        <w:vertAlign w:val="baseline"/>
      </w:rPr>
    </w:lvl>
    <w:lvl w:ilvl="1">
      <w:start w:val="1"/>
      <w:numFmt w:val="bullet"/>
      <w:lvlText w:val="o"/>
      <w:lvlJc w:val="left"/>
      <w:pPr>
        <w:ind w:left="1890" w:hanging="360"/>
      </w:pPr>
      <w:rPr>
        <w:rFonts w:ascii="Courier New" w:cs="Courier New" w:eastAsia="Courier New" w:hAnsi="Courier New"/>
        <w:vertAlign w:val="baseline"/>
      </w:rPr>
    </w:lvl>
    <w:lvl w:ilvl="2">
      <w:start w:val="1"/>
      <w:numFmt w:val="bullet"/>
      <w:lvlText w:val="▪"/>
      <w:lvlJc w:val="left"/>
      <w:pPr>
        <w:ind w:left="2610" w:hanging="360"/>
      </w:pPr>
      <w:rPr>
        <w:rFonts w:ascii="Noto Sans Symbols" w:cs="Noto Sans Symbols" w:eastAsia="Noto Sans Symbols" w:hAnsi="Noto Sans Symbols"/>
        <w:vertAlign w:val="baseline"/>
      </w:rPr>
    </w:lvl>
    <w:lvl w:ilvl="3">
      <w:start w:val="1"/>
      <w:numFmt w:val="bullet"/>
      <w:lvlText w:val="●"/>
      <w:lvlJc w:val="left"/>
      <w:pPr>
        <w:ind w:left="3330" w:hanging="360"/>
      </w:pPr>
      <w:rPr>
        <w:rFonts w:ascii="Noto Sans Symbols" w:cs="Noto Sans Symbols" w:eastAsia="Noto Sans Symbols" w:hAnsi="Noto Sans Symbols"/>
        <w:vertAlign w:val="baseline"/>
      </w:rPr>
    </w:lvl>
    <w:lvl w:ilvl="4">
      <w:start w:val="1"/>
      <w:numFmt w:val="bullet"/>
      <w:lvlText w:val="o"/>
      <w:lvlJc w:val="left"/>
      <w:pPr>
        <w:ind w:left="4050" w:hanging="360"/>
      </w:pPr>
      <w:rPr>
        <w:rFonts w:ascii="Courier New" w:cs="Courier New" w:eastAsia="Courier New" w:hAnsi="Courier New"/>
        <w:vertAlign w:val="baseline"/>
      </w:rPr>
    </w:lvl>
    <w:lvl w:ilvl="5">
      <w:start w:val="1"/>
      <w:numFmt w:val="bullet"/>
      <w:lvlText w:val="▪"/>
      <w:lvlJc w:val="left"/>
      <w:pPr>
        <w:ind w:left="4770" w:hanging="360"/>
      </w:pPr>
      <w:rPr>
        <w:rFonts w:ascii="Noto Sans Symbols" w:cs="Noto Sans Symbols" w:eastAsia="Noto Sans Symbols" w:hAnsi="Noto Sans Symbols"/>
        <w:vertAlign w:val="baseline"/>
      </w:rPr>
    </w:lvl>
    <w:lvl w:ilvl="6">
      <w:start w:val="1"/>
      <w:numFmt w:val="bullet"/>
      <w:lvlText w:val="●"/>
      <w:lvlJc w:val="left"/>
      <w:pPr>
        <w:ind w:left="5490" w:hanging="360"/>
      </w:pPr>
      <w:rPr>
        <w:rFonts w:ascii="Noto Sans Symbols" w:cs="Noto Sans Symbols" w:eastAsia="Noto Sans Symbols" w:hAnsi="Noto Sans Symbols"/>
        <w:vertAlign w:val="baseline"/>
      </w:rPr>
    </w:lvl>
    <w:lvl w:ilvl="7">
      <w:start w:val="1"/>
      <w:numFmt w:val="bullet"/>
      <w:lvlText w:val="o"/>
      <w:lvlJc w:val="left"/>
      <w:pPr>
        <w:ind w:left="6210" w:hanging="360"/>
      </w:pPr>
      <w:rPr>
        <w:rFonts w:ascii="Courier New" w:cs="Courier New" w:eastAsia="Courier New" w:hAnsi="Courier New"/>
        <w:vertAlign w:val="baseline"/>
      </w:rPr>
    </w:lvl>
    <w:lvl w:ilvl="8">
      <w:start w:val="1"/>
      <w:numFmt w:val="bullet"/>
      <w:lvlText w:val="▪"/>
      <w:lvlJc w:val="left"/>
      <w:pPr>
        <w:ind w:left="693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epsplus@journalsentine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